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F36B" w14:textId="1A001C2C" w:rsidR="005A5F24" w:rsidRPr="005A5F24" w:rsidRDefault="005A5F24" w:rsidP="00D73442">
      <w:pPr>
        <w:bidi/>
        <w:spacing w:after="0" w:line="360" w:lineRule="auto"/>
        <w:jc w:val="center"/>
        <w:rPr>
          <w:rFonts w:ascii="David" w:hAnsi="David" w:cs="David"/>
          <w:b/>
          <w:bCs/>
          <w:color w:val="7030A0"/>
          <w:sz w:val="44"/>
          <w:szCs w:val="44"/>
          <w:rtl/>
        </w:rPr>
      </w:pPr>
      <w:r w:rsidRPr="005A5F24">
        <w:rPr>
          <w:rFonts w:ascii="David" w:hAnsi="David" w:cs="David" w:hint="cs"/>
          <w:b/>
          <w:bCs/>
          <w:color w:val="7030A0"/>
          <w:sz w:val="44"/>
          <w:szCs w:val="44"/>
          <w:rtl/>
        </w:rPr>
        <w:t>יחידת ההגבר במחשבת ישראל מס' שאלון 038371</w:t>
      </w:r>
    </w:p>
    <w:p w14:paraId="1D382AFE" w14:textId="4945BDE8" w:rsidR="005A5F24" w:rsidRPr="005A5F24" w:rsidRDefault="005A5F24" w:rsidP="005A5F24">
      <w:pPr>
        <w:bidi/>
        <w:spacing w:line="360" w:lineRule="auto"/>
        <w:jc w:val="center"/>
        <w:rPr>
          <w:rFonts w:ascii="David" w:hAnsi="David" w:cs="David"/>
          <w:b/>
          <w:bCs/>
          <w:color w:val="7030A0"/>
          <w:sz w:val="36"/>
          <w:szCs w:val="36"/>
        </w:rPr>
      </w:pPr>
      <w:r w:rsidRPr="005A5F24">
        <w:rPr>
          <w:rFonts w:ascii="David" w:hAnsi="David" w:cs="David" w:hint="cs"/>
          <w:b/>
          <w:bCs/>
          <w:color w:val="7030A0"/>
          <w:sz w:val="40"/>
          <w:szCs w:val="40"/>
          <w:rtl/>
        </w:rPr>
        <w:t>מקורות נבחרים ללמידה לקראת בגרות תשפ"ה</w:t>
      </w:r>
      <w:r w:rsidR="005C538E">
        <w:rPr>
          <w:rFonts w:ascii="David" w:hAnsi="David" w:cs="David" w:hint="cs"/>
          <w:b/>
          <w:bCs/>
          <w:color w:val="7030A0"/>
          <w:sz w:val="36"/>
          <w:szCs w:val="36"/>
          <w:rtl/>
        </w:rPr>
        <w:t xml:space="preserve"> </w:t>
      </w:r>
      <w:r w:rsidR="005C538E" w:rsidRPr="00874841">
        <w:rPr>
          <w:rFonts w:ascii="David" w:hAnsi="David" w:cs="David" w:hint="cs"/>
          <w:b/>
          <w:bCs/>
          <w:color w:val="FF0000"/>
          <w:sz w:val="40"/>
          <w:szCs w:val="40"/>
          <w:u w:val="single"/>
          <w:rtl/>
        </w:rPr>
        <w:t>עולים</w:t>
      </w:r>
      <w:r w:rsidR="00874841" w:rsidRPr="00874841">
        <w:rPr>
          <w:rFonts w:ascii="David" w:hAnsi="David" w:cs="David" w:hint="cs"/>
          <w:b/>
          <w:bCs/>
          <w:color w:val="FF0000"/>
          <w:sz w:val="40"/>
          <w:szCs w:val="40"/>
          <w:u w:val="single"/>
          <w:rtl/>
        </w:rPr>
        <w:t xml:space="preserve"> חדשים</w:t>
      </w:r>
    </w:p>
    <w:p w14:paraId="0BC4683C" w14:textId="77752F66" w:rsidR="006A7D02" w:rsidRPr="005A5F24" w:rsidRDefault="006A7D02" w:rsidP="005A5F24">
      <w:pPr>
        <w:bidi/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5A5F24">
        <w:rPr>
          <w:rFonts w:ascii="David" w:hAnsi="David" w:cs="David" w:hint="cs"/>
          <w:b/>
          <w:bCs/>
          <w:sz w:val="32"/>
          <w:szCs w:val="32"/>
          <w:rtl/>
        </w:rPr>
        <w:t>מבנה הבגרות:</w:t>
      </w:r>
    </w:p>
    <w:p w14:paraId="4EB4DF1B" w14:textId="31A375ED" w:rsidR="006A7D02" w:rsidRDefault="006A7D02" w:rsidP="009F398A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F398A">
        <w:rPr>
          <w:rFonts w:ascii="David" w:hAnsi="David" w:cs="David" w:hint="cs"/>
          <w:b/>
          <w:bCs/>
          <w:sz w:val="24"/>
          <w:szCs w:val="24"/>
          <w:u w:val="single"/>
          <w:rtl/>
        </w:rPr>
        <w:t>תורה ומצוות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שתי שאלות מתוך שלוש. לכל שאלה 18 נקודות. סה"כ 36 נקודות.</w:t>
      </w:r>
    </w:p>
    <w:p w14:paraId="4E0E0F34" w14:textId="66EFDCD6" w:rsidR="006A7D02" w:rsidRDefault="006A7D02" w:rsidP="009F398A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F398A">
        <w:rPr>
          <w:rFonts w:ascii="David" w:hAnsi="David" w:cs="David" w:hint="cs"/>
          <w:b/>
          <w:bCs/>
          <w:sz w:val="24"/>
          <w:szCs w:val="24"/>
          <w:u w:val="single"/>
          <w:rtl/>
        </w:rPr>
        <w:t>תפילה</w:t>
      </w:r>
      <w:r w:rsidRPr="00CD6DF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שתי שאלות מתוך שלוש. לכל שאלה 18 נקודות. סה"כ 36 נקודות.</w:t>
      </w:r>
    </w:p>
    <w:p w14:paraId="1AF7F27C" w14:textId="13C27EF9" w:rsidR="006A7D02" w:rsidRPr="006A7D02" w:rsidRDefault="006A7D02" w:rsidP="009F398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9F398A">
        <w:rPr>
          <w:rFonts w:ascii="David" w:hAnsi="David" w:cs="David" w:hint="cs"/>
          <w:b/>
          <w:bCs/>
          <w:sz w:val="24"/>
          <w:szCs w:val="24"/>
          <w:u w:val="single"/>
          <w:rtl/>
        </w:rPr>
        <w:t>חגים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שתי שאלות מתוך שלוש. לכל שאלה 14 נקודות. סה"כ 28 נקודות.</w:t>
      </w:r>
    </w:p>
    <w:p w14:paraId="6742F05D" w14:textId="36EC7D7F" w:rsidR="009918C7" w:rsidRPr="006A7D02" w:rsidRDefault="009918C7" w:rsidP="009F398A">
      <w:pPr>
        <w:bidi/>
        <w:spacing w:line="360" w:lineRule="auto"/>
        <w:rPr>
          <w:rFonts w:ascii="David" w:hAnsi="David" w:cs="David"/>
          <w:b/>
          <w:bCs/>
          <w:sz w:val="32"/>
          <w:szCs w:val="32"/>
        </w:rPr>
      </w:pPr>
      <w:r w:rsidRPr="006A7D02">
        <w:rPr>
          <w:rFonts w:ascii="David" w:hAnsi="David" w:cs="David" w:hint="cs"/>
          <w:b/>
          <w:bCs/>
          <w:sz w:val="32"/>
          <w:szCs w:val="32"/>
          <w:rtl/>
        </w:rPr>
        <w:t>חגי</w:t>
      </w:r>
      <w:r w:rsidR="006A7D02" w:rsidRPr="006A7D02">
        <w:rPr>
          <w:rFonts w:ascii="David" w:hAnsi="David" w:cs="David" w:hint="cs"/>
          <w:b/>
          <w:bCs/>
          <w:sz w:val="32"/>
          <w:szCs w:val="32"/>
          <w:rtl/>
        </w:rPr>
        <w:t>ם</w:t>
      </w:r>
      <w:r w:rsidR="006A7D02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14:paraId="1B95CE99" w14:textId="777F5971" w:rsidR="005A5F24" w:rsidRPr="002E759D" w:rsidRDefault="005A5F24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r w:rsidRPr="00934155">
        <w:rPr>
          <w:sz w:val="48"/>
          <w:szCs w:val="48"/>
        </w:rPr>
        <w:fldChar w:fldCharType="begin"/>
      </w:r>
      <w:r w:rsidRPr="00934155">
        <w:rPr>
          <w:sz w:val="48"/>
          <w:szCs w:val="48"/>
        </w:rPr>
        <w:instrText xml:space="preserve"> TOC \o "1-3" \h \z \u </w:instrText>
      </w:r>
      <w:r w:rsidRPr="00934155">
        <w:rPr>
          <w:sz w:val="48"/>
          <w:szCs w:val="48"/>
        </w:rPr>
        <w:fldChar w:fldCharType="separate"/>
      </w:r>
      <w:hyperlink w:anchor="_Toc170721151" w:history="1">
        <w:r w:rsidRPr="002E759D">
          <w:rPr>
            <w:rStyle w:val="Hyperlink"/>
            <w:rtl/>
          </w:rPr>
          <w:t>ראש השנה ויום הכיפורים</w:t>
        </w:r>
      </w:hyperlink>
    </w:p>
    <w:p w14:paraId="357B8209" w14:textId="1CD81271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53" w:history="1">
        <w:r w:rsidR="005A5F24" w:rsidRPr="002E759D">
          <w:rPr>
            <w:rStyle w:val="Hyperlink"/>
            <w:rtl/>
          </w:rPr>
          <w:t>הרב שלמה זוין - "וקול דממה דקה ישמע"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Toc170721153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6</w:t>
        </w:r>
        <w:r w:rsidR="005A5F24" w:rsidRPr="002E759D">
          <w:rPr>
            <w:webHidden/>
            <w:rtl/>
          </w:rPr>
          <w:fldChar w:fldCharType="end"/>
        </w:r>
      </w:hyperlink>
    </w:p>
    <w:p w14:paraId="337FB6B6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55" w:history="1">
        <w:r w:rsidR="005A5F24" w:rsidRPr="002E759D">
          <w:rPr>
            <w:rStyle w:val="Hyperlink"/>
            <w:rtl/>
          </w:rPr>
          <w:t>הראי"ה קוק – שופרות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Toc170721155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10</w:t>
        </w:r>
        <w:r w:rsidR="005A5F24" w:rsidRPr="002E759D">
          <w:rPr>
            <w:webHidden/>
            <w:rtl/>
          </w:rPr>
          <w:fldChar w:fldCharType="end"/>
        </w:r>
      </w:hyperlink>
    </w:p>
    <w:p w14:paraId="3CDD42B7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59" w:history="1">
        <w:r w:rsidR="005A5F24" w:rsidRPr="002E759D">
          <w:rPr>
            <w:rStyle w:val="Hyperlink"/>
            <w:rtl/>
          </w:rPr>
          <w:t>הרב סולובייצ'יק – דרך חוטאים ודרך חטאים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Toc170721159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20</w:t>
        </w:r>
        <w:r w:rsidR="005A5F24" w:rsidRPr="002E759D">
          <w:rPr>
            <w:webHidden/>
            <w:rtl/>
          </w:rPr>
          <w:fldChar w:fldCharType="end"/>
        </w:r>
      </w:hyperlink>
    </w:p>
    <w:p w14:paraId="06425901" w14:textId="77777777" w:rsidR="005A5F24" w:rsidRPr="002E759D" w:rsidRDefault="00000000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64" w:history="1">
        <w:r w:rsidR="005A5F24" w:rsidRPr="002E759D">
          <w:rPr>
            <w:rStyle w:val="Hyperlink"/>
            <w:rtl/>
          </w:rPr>
          <w:t>חג הסוכות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Toc170721164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29</w:t>
        </w:r>
        <w:r w:rsidR="005A5F24" w:rsidRPr="002E759D">
          <w:rPr>
            <w:webHidden/>
            <w:rtl/>
          </w:rPr>
          <w:fldChar w:fldCharType="end"/>
        </w:r>
      </w:hyperlink>
    </w:p>
    <w:p w14:paraId="226AD055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66" w:history="1">
        <w:r w:rsidR="005A5F24" w:rsidRPr="006328D9">
          <w:rPr>
            <w:rStyle w:val="Hyperlink"/>
            <w:rtl/>
          </w:rPr>
          <w:t>הרב מרדכי אליהו – תפקידם של ענני הכבוד</w:t>
        </w:r>
        <w:r w:rsidR="005A5F24" w:rsidRPr="006328D9">
          <w:rPr>
            <w:webHidden/>
            <w:rtl/>
          </w:rPr>
          <w:tab/>
        </w:r>
        <w:r w:rsidR="005A5F24" w:rsidRPr="006328D9">
          <w:rPr>
            <w:webHidden/>
            <w:rtl/>
          </w:rPr>
          <w:fldChar w:fldCharType="begin"/>
        </w:r>
        <w:r w:rsidR="005A5F24" w:rsidRPr="006328D9">
          <w:rPr>
            <w:webHidden/>
            <w:rtl/>
          </w:rPr>
          <w:instrText xml:space="preserve"> </w:instrText>
        </w:r>
        <w:r w:rsidR="005A5F24" w:rsidRPr="006328D9">
          <w:rPr>
            <w:webHidden/>
          </w:rPr>
          <w:instrText>PAGEREF</w:instrText>
        </w:r>
        <w:r w:rsidR="005A5F24" w:rsidRPr="006328D9">
          <w:rPr>
            <w:webHidden/>
            <w:rtl/>
          </w:rPr>
          <w:instrText xml:space="preserve"> _</w:instrText>
        </w:r>
        <w:r w:rsidR="005A5F24" w:rsidRPr="006328D9">
          <w:rPr>
            <w:webHidden/>
          </w:rPr>
          <w:instrText>Toc170721166 \h</w:instrText>
        </w:r>
        <w:r w:rsidR="005A5F24" w:rsidRPr="006328D9">
          <w:rPr>
            <w:webHidden/>
            <w:rtl/>
          </w:rPr>
          <w:instrText xml:space="preserve"> </w:instrText>
        </w:r>
        <w:r w:rsidR="005A5F24" w:rsidRPr="006328D9">
          <w:rPr>
            <w:webHidden/>
            <w:rtl/>
          </w:rPr>
        </w:r>
        <w:r w:rsidR="005A5F24" w:rsidRPr="006328D9">
          <w:rPr>
            <w:webHidden/>
            <w:rtl/>
          </w:rPr>
          <w:fldChar w:fldCharType="separate"/>
        </w:r>
        <w:r w:rsidR="005A5F24" w:rsidRPr="006328D9">
          <w:rPr>
            <w:webHidden/>
            <w:rtl/>
          </w:rPr>
          <w:t>31</w:t>
        </w:r>
        <w:r w:rsidR="005A5F24" w:rsidRPr="006328D9">
          <w:rPr>
            <w:webHidden/>
            <w:rtl/>
          </w:rPr>
          <w:fldChar w:fldCharType="end"/>
        </w:r>
      </w:hyperlink>
    </w:p>
    <w:p w14:paraId="37B2E7E3" w14:textId="77777777" w:rsidR="005A5F24" w:rsidRPr="00234323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72" w:history="1">
        <w:r w:rsidR="005A5F24" w:rsidRPr="00234323">
          <w:rPr>
            <w:rStyle w:val="Hyperlink"/>
            <w:strike/>
            <w:rtl/>
          </w:rPr>
          <w:t>הרש"ר הירש – עבודת ה' בשמחה בכל השנה</w:t>
        </w:r>
        <w:r w:rsidR="005A5F24" w:rsidRPr="00234323">
          <w:rPr>
            <w:webHidden/>
            <w:rtl/>
          </w:rPr>
          <w:tab/>
        </w:r>
        <w:r w:rsidR="005A5F24" w:rsidRPr="00234323">
          <w:rPr>
            <w:webHidden/>
            <w:rtl/>
          </w:rPr>
          <w:fldChar w:fldCharType="begin"/>
        </w:r>
        <w:r w:rsidR="005A5F24" w:rsidRPr="00234323">
          <w:rPr>
            <w:webHidden/>
            <w:rtl/>
          </w:rPr>
          <w:instrText xml:space="preserve"> </w:instrText>
        </w:r>
        <w:r w:rsidR="005A5F24" w:rsidRPr="00234323">
          <w:rPr>
            <w:webHidden/>
          </w:rPr>
          <w:instrText>PAGEREF</w:instrText>
        </w:r>
        <w:r w:rsidR="005A5F24" w:rsidRPr="00234323">
          <w:rPr>
            <w:webHidden/>
            <w:rtl/>
          </w:rPr>
          <w:instrText xml:space="preserve"> _</w:instrText>
        </w:r>
        <w:r w:rsidR="005A5F24" w:rsidRPr="00234323">
          <w:rPr>
            <w:webHidden/>
          </w:rPr>
          <w:instrText>Toc170721172 \h</w:instrText>
        </w:r>
        <w:r w:rsidR="005A5F24" w:rsidRPr="00234323">
          <w:rPr>
            <w:webHidden/>
            <w:rtl/>
          </w:rPr>
          <w:instrText xml:space="preserve"> </w:instrText>
        </w:r>
        <w:r w:rsidR="005A5F24" w:rsidRPr="00234323">
          <w:rPr>
            <w:webHidden/>
            <w:rtl/>
          </w:rPr>
        </w:r>
        <w:r w:rsidR="005A5F24" w:rsidRPr="00234323">
          <w:rPr>
            <w:webHidden/>
            <w:rtl/>
          </w:rPr>
          <w:fldChar w:fldCharType="separate"/>
        </w:r>
        <w:r w:rsidR="005A5F24" w:rsidRPr="00234323">
          <w:rPr>
            <w:webHidden/>
            <w:rtl/>
          </w:rPr>
          <w:t>37</w:t>
        </w:r>
        <w:r w:rsidR="005A5F24" w:rsidRPr="00234323">
          <w:rPr>
            <w:webHidden/>
            <w:rtl/>
          </w:rPr>
          <w:fldChar w:fldCharType="end"/>
        </w:r>
      </w:hyperlink>
    </w:p>
    <w:p w14:paraId="17049ECE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74" w:history="1">
        <w:r w:rsidR="005A5F24" w:rsidRPr="002E759D">
          <w:rPr>
            <w:rStyle w:val="Hyperlink"/>
            <w:shd w:val="clear" w:color="auto" w:fill="FFFFFF"/>
            <w:rtl/>
          </w:rPr>
          <w:t>הראי"ה קוק – שתי דרכים להתמודדות עם העצבות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Toc170721174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38</w:t>
        </w:r>
        <w:r w:rsidR="005A5F24" w:rsidRPr="002E759D">
          <w:rPr>
            <w:webHidden/>
            <w:rtl/>
          </w:rPr>
          <w:fldChar w:fldCharType="end"/>
        </w:r>
      </w:hyperlink>
    </w:p>
    <w:p w14:paraId="274D153C" w14:textId="77777777" w:rsidR="005A5F24" w:rsidRPr="002E759D" w:rsidRDefault="00000000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75" w:history="1">
        <w:r w:rsidR="005A5F24" w:rsidRPr="002E759D">
          <w:rPr>
            <w:rStyle w:val="Hyperlink"/>
            <w:rtl/>
          </w:rPr>
          <w:t>חנוכה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Toc170721175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41</w:t>
        </w:r>
        <w:r w:rsidR="005A5F24" w:rsidRPr="002E759D">
          <w:rPr>
            <w:webHidden/>
            <w:rtl/>
          </w:rPr>
          <w:fldChar w:fldCharType="end"/>
        </w:r>
      </w:hyperlink>
    </w:p>
    <w:p w14:paraId="5E97F471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79" w:history="1">
        <w:r w:rsidR="005A5F24" w:rsidRPr="006328D9">
          <w:rPr>
            <w:rStyle w:val="Hyperlink"/>
            <w:b/>
            <w:rtl/>
          </w:rPr>
          <w:t>הרב רונן נויבירט – הניצחון שבתוך מסגרת הטבע</w:t>
        </w:r>
        <w:r w:rsidR="005A5F24" w:rsidRPr="006328D9">
          <w:rPr>
            <w:webHidden/>
            <w:rtl/>
          </w:rPr>
          <w:tab/>
        </w:r>
        <w:r w:rsidR="005A5F24" w:rsidRPr="006328D9">
          <w:rPr>
            <w:webHidden/>
            <w:rtl/>
          </w:rPr>
          <w:fldChar w:fldCharType="begin"/>
        </w:r>
        <w:r w:rsidR="005A5F24" w:rsidRPr="006328D9">
          <w:rPr>
            <w:webHidden/>
            <w:rtl/>
          </w:rPr>
          <w:instrText xml:space="preserve"> </w:instrText>
        </w:r>
        <w:r w:rsidR="005A5F24" w:rsidRPr="006328D9">
          <w:rPr>
            <w:webHidden/>
          </w:rPr>
          <w:instrText>PAGEREF</w:instrText>
        </w:r>
        <w:r w:rsidR="005A5F24" w:rsidRPr="006328D9">
          <w:rPr>
            <w:webHidden/>
            <w:rtl/>
          </w:rPr>
          <w:instrText xml:space="preserve"> _</w:instrText>
        </w:r>
        <w:r w:rsidR="005A5F24" w:rsidRPr="006328D9">
          <w:rPr>
            <w:webHidden/>
          </w:rPr>
          <w:instrText>Toc170721179 \h</w:instrText>
        </w:r>
        <w:r w:rsidR="005A5F24" w:rsidRPr="006328D9">
          <w:rPr>
            <w:webHidden/>
            <w:rtl/>
          </w:rPr>
          <w:instrText xml:space="preserve"> </w:instrText>
        </w:r>
        <w:r w:rsidR="005A5F24" w:rsidRPr="006328D9">
          <w:rPr>
            <w:webHidden/>
            <w:rtl/>
          </w:rPr>
        </w:r>
        <w:r w:rsidR="005A5F24" w:rsidRPr="006328D9">
          <w:rPr>
            <w:webHidden/>
            <w:rtl/>
          </w:rPr>
          <w:fldChar w:fldCharType="separate"/>
        </w:r>
        <w:r w:rsidR="005A5F24" w:rsidRPr="006328D9">
          <w:rPr>
            <w:webHidden/>
            <w:rtl/>
          </w:rPr>
          <w:t>46</w:t>
        </w:r>
        <w:r w:rsidR="005A5F24" w:rsidRPr="006328D9">
          <w:rPr>
            <w:webHidden/>
            <w:rtl/>
          </w:rPr>
          <w:fldChar w:fldCharType="end"/>
        </w:r>
      </w:hyperlink>
    </w:p>
    <w:p w14:paraId="62F203AD" w14:textId="77777777" w:rsidR="005A5F24" w:rsidRPr="002E759D" w:rsidRDefault="00000000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81" w:history="1">
        <w:r w:rsidR="005A5F24" w:rsidRPr="002E759D">
          <w:rPr>
            <w:rStyle w:val="Hyperlink"/>
            <w:rtl/>
          </w:rPr>
          <w:t>ט"ו בשבט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Toc170721181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52</w:t>
        </w:r>
        <w:r w:rsidR="005A5F24" w:rsidRPr="002E759D">
          <w:rPr>
            <w:webHidden/>
            <w:rtl/>
          </w:rPr>
          <w:fldChar w:fldCharType="end"/>
        </w:r>
      </w:hyperlink>
    </w:p>
    <w:p w14:paraId="7983F848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82" w:history="1">
        <w:r w:rsidR="005A5F24" w:rsidRPr="002E759D">
          <w:rPr>
            <w:rStyle w:val="Hyperlink"/>
            <w:b/>
            <w:rtl/>
          </w:rPr>
          <w:t>הרב אורי שרקי</w:t>
        </w:r>
        <w:r w:rsidR="005A5F24" w:rsidRPr="002E759D">
          <w:rPr>
            <w:rStyle w:val="Hyperlink"/>
            <w:b/>
            <w:vertAlign w:val="superscript"/>
            <w:rtl/>
          </w:rPr>
          <w:t xml:space="preserve"> </w:t>
        </w:r>
        <w:r w:rsidR="005A5F24" w:rsidRPr="002E759D">
          <w:rPr>
            <w:rStyle w:val="Hyperlink"/>
            <w:b/>
            <w:rtl/>
          </w:rPr>
          <w:t>– עולם התורה והטבע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Toc170721182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53</w:t>
        </w:r>
        <w:r w:rsidR="005A5F24" w:rsidRPr="002E759D">
          <w:rPr>
            <w:webHidden/>
            <w:rtl/>
          </w:rPr>
          <w:fldChar w:fldCharType="end"/>
        </w:r>
      </w:hyperlink>
    </w:p>
    <w:p w14:paraId="107F2D46" w14:textId="77777777" w:rsidR="005A5F24" w:rsidRPr="006476B0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86" w:history="1">
        <w:r w:rsidR="005A5F24" w:rsidRPr="006476B0">
          <w:rPr>
            <w:rStyle w:val="Hyperlink"/>
            <w:strike/>
            <w:rtl/>
          </w:rPr>
          <w:t>הרב יהודה איגר – כי האדם עץ השדה</w:t>
        </w:r>
        <w:r w:rsidR="005A5F24" w:rsidRPr="006476B0">
          <w:rPr>
            <w:webHidden/>
            <w:rtl/>
          </w:rPr>
          <w:tab/>
        </w:r>
        <w:r w:rsidR="005A5F24" w:rsidRPr="006476B0">
          <w:rPr>
            <w:webHidden/>
            <w:rtl/>
          </w:rPr>
          <w:fldChar w:fldCharType="begin"/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</w:rPr>
          <w:instrText>PAGEREF</w:instrText>
        </w:r>
        <w:r w:rsidR="005A5F24" w:rsidRPr="006476B0">
          <w:rPr>
            <w:webHidden/>
            <w:rtl/>
          </w:rPr>
          <w:instrText xml:space="preserve"> _</w:instrText>
        </w:r>
        <w:r w:rsidR="005A5F24" w:rsidRPr="006476B0">
          <w:rPr>
            <w:webHidden/>
          </w:rPr>
          <w:instrText>Toc170721186 \h</w:instrText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  <w:rtl/>
          </w:rPr>
        </w:r>
        <w:r w:rsidR="005A5F24" w:rsidRPr="006476B0">
          <w:rPr>
            <w:webHidden/>
            <w:rtl/>
          </w:rPr>
          <w:fldChar w:fldCharType="separate"/>
        </w:r>
        <w:r w:rsidR="005A5F24" w:rsidRPr="006476B0">
          <w:rPr>
            <w:webHidden/>
            <w:rtl/>
          </w:rPr>
          <w:t>57</w:t>
        </w:r>
        <w:r w:rsidR="005A5F24" w:rsidRPr="006476B0">
          <w:rPr>
            <w:webHidden/>
            <w:rtl/>
          </w:rPr>
          <w:fldChar w:fldCharType="end"/>
        </w:r>
      </w:hyperlink>
    </w:p>
    <w:p w14:paraId="4EA9FCA2" w14:textId="77777777" w:rsidR="005A5F24" w:rsidRPr="002E759D" w:rsidRDefault="00000000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88" w:history="1">
        <w:r w:rsidR="005A5F24" w:rsidRPr="002E759D">
          <w:rPr>
            <w:rStyle w:val="Hyperlink"/>
            <w:rtl/>
          </w:rPr>
          <w:t>פורים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Toc170721188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60</w:t>
        </w:r>
        <w:r w:rsidR="005A5F24" w:rsidRPr="002E759D">
          <w:rPr>
            <w:webHidden/>
            <w:rtl/>
          </w:rPr>
          <w:fldChar w:fldCharType="end"/>
        </w:r>
      </w:hyperlink>
    </w:p>
    <w:p w14:paraId="431FFA5E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90" w:history="1">
        <w:r w:rsidR="005A5F24" w:rsidRPr="002E759D">
          <w:rPr>
            <w:rStyle w:val="Hyperlink"/>
            <w:shd w:val="clear" w:color="auto" w:fill="FFFFFF"/>
            <w:rtl/>
          </w:rPr>
          <w:t>הרב יעקב אריאל – גילוי ההסתרה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Toc170721190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60</w:t>
        </w:r>
        <w:r w:rsidR="005A5F24" w:rsidRPr="002E759D">
          <w:rPr>
            <w:webHidden/>
            <w:rtl/>
          </w:rPr>
          <w:fldChar w:fldCharType="end"/>
        </w:r>
      </w:hyperlink>
    </w:p>
    <w:p w14:paraId="4A39B5B3" w14:textId="77777777" w:rsidR="005A5F24" w:rsidRPr="006476B0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196" w:history="1">
        <w:r w:rsidR="005A5F24" w:rsidRPr="006476B0">
          <w:rPr>
            <w:rStyle w:val="Hyperlink"/>
            <w:rtl/>
          </w:rPr>
          <w:t>האדמו"ר מסלונים – כוח האחדות</w:t>
        </w:r>
        <w:r w:rsidR="005A5F24" w:rsidRPr="006476B0">
          <w:rPr>
            <w:webHidden/>
            <w:rtl/>
          </w:rPr>
          <w:tab/>
        </w:r>
        <w:r w:rsidR="005A5F24" w:rsidRPr="006476B0">
          <w:rPr>
            <w:webHidden/>
            <w:rtl/>
          </w:rPr>
          <w:fldChar w:fldCharType="begin"/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</w:rPr>
          <w:instrText>PAGEREF</w:instrText>
        </w:r>
        <w:r w:rsidR="005A5F24" w:rsidRPr="006476B0">
          <w:rPr>
            <w:webHidden/>
            <w:rtl/>
          </w:rPr>
          <w:instrText xml:space="preserve"> _</w:instrText>
        </w:r>
        <w:r w:rsidR="005A5F24" w:rsidRPr="006476B0">
          <w:rPr>
            <w:webHidden/>
          </w:rPr>
          <w:instrText>Toc170721196 \h</w:instrText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  <w:rtl/>
          </w:rPr>
        </w:r>
        <w:r w:rsidR="005A5F24" w:rsidRPr="006476B0">
          <w:rPr>
            <w:webHidden/>
            <w:rtl/>
          </w:rPr>
          <w:fldChar w:fldCharType="separate"/>
        </w:r>
        <w:r w:rsidR="005A5F24" w:rsidRPr="006476B0">
          <w:rPr>
            <w:webHidden/>
            <w:rtl/>
          </w:rPr>
          <w:t>67</w:t>
        </w:r>
        <w:r w:rsidR="005A5F24" w:rsidRPr="006476B0">
          <w:rPr>
            <w:webHidden/>
            <w:rtl/>
          </w:rPr>
          <w:fldChar w:fldCharType="end"/>
        </w:r>
      </w:hyperlink>
    </w:p>
    <w:p w14:paraId="49EFE53C" w14:textId="77777777" w:rsidR="005A5F24" w:rsidRPr="002E759D" w:rsidRDefault="00000000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98" w:history="1">
        <w:r w:rsidR="005A5F24" w:rsidRPr="002E759D">
          <w:rPr>
            <w:rStyle w:val="Hyperlink"/>
            <w:rtl/>
          </w:rPr>
          <w:t>פסח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Toc170721198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71</w:t>
        </w:r>
        <w:r w:rsidR="005A5F24" w:rsidRPr="002E759D">
          <w:rPr>
            <w:webHidden/>
            <w:rtl/>
          </w:rPr>
          <w:fldChar w:fldCharType="end"/>
        </w:r>
      </w:hyperlink>
    </w:p>
    <w:p w14:paraId="3BC9163B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202" w:history="1">
        <w:r w:rsidR="005A5F24" w:rsidRPr="002E759D">
          <w:rPr>
            <w:rStyle w:val="Hyperlink"/>
            <w:rtl/>
          </w:rPr>
          <w:t>פרופסור נחמה ליבוביץ' – אמונת הלב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Toc170721202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77</w:t>
        </w:r>
        <w:r w:rsidR="005A5F24" w:rsidRPr="002E759D">
          <w:rPr>
            <w:webHidden/>
            <w:rtl/>
          </w:rPr>
          <w:fldChar w:fldCharType="end"/>
        </w:r>
      </w:hyperlink>
    </w:p>
    <w:p w14:paraId="2C66AEF9" w14:textId="77777777" w:rsidR="005A5F24" w:rsidRPr="006476B0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203" w:history="1">
        <w:r w:rsidR="005A5F24" w:rsidRPr="006476B0">
          <w:rPr>
            <w:rStyle w:val="Hyperlink"/>
            <w:strike/>
            <w:rtl/>
          </w:rPr>
          <w:t>הרב עוזי קלכהיים – גישה חינוכית בארץ ישראל</w:t>
        </w:r>
        <w:r w:rsidR="005A5F24" w:rsidRPr="006476B0">
          <w:rPr>
            <w:webHidden/>
            <w:rtl/>
          </w:rPr>
          <w:tab/>
        </w:r>
        <w:r w:rsidR="005A5F24" w:rsidRPr="006476B0">
          <w:rPr>
            <w:webHidden/>
            <w:rtl/>
          </w:rPr>
          <w:fldChar w:fldCharType="begin"/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</w:rPr>
          <w:instrText>PAGEREF</w:instrText>
        </w:r>
        <w:r w:rsidR="005A5F24" w:rsidRPr="006476B0">
          <w:rPr>
            <w:webHidden/>
            <w:rtl/>
          </w:rPr>
          <w:instrText xml:space="preserve"> _</w:instrText>
        </w:r>
        <w:r w:rsidR="005A5F24" w:rsidRPr="006476B0">
          <w:rPr>
            <w:webHidden/>
          </w:rPr>
          <w:instrText>Toc170721203 \h</w:instrText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  <w:rtl/>
          </w:rPr>
        </w:r>
        <w:r w:rsidR="005A5F24" w:rsidRPr="006476B0">
          <w:rPr>
            <w:webHidden/>
            <w:rtl/>
          </w:rPr>
          <w:fldChar w:fldCharType="separate"/>
        </w:r>
        <w:r w:rsidR="005A5F24" w:rsidRPr="006476B0">
          <w:rPr>
            <w:webHidden/>
            <w:rtl/>
          </w:rPr>
          <w:t>78</w:t>
        </w:r>
        <w:r w:rsidR="005A5F24" w:rsidRPr="006476B0">
          <w:rPr>
            <w:webHidden/>
            <w:rtl/>
          </w:rPr>
          <w:fldChar w:fldCharType="end"/>
        </w:r>
      </w:hyperlink>
    </w:p>
    <w:p w14:paraId="7A53629E" w14:textId="77777777" w:rsidR="005A5F24" w:rsidRPr="006476B0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204" w:history="1">
        <w:r w:rsidR="005A5F24" w:rsidRPr="006476B0">
          <w:rPr>
            <w:rStyle w:val="Hyperlink"/>
            <w:strike/>
            <w:rtl/>
          </w:rPr>
          <w:t>הרב חיים דרוקמן – חמץ ומצה – בטחון והשתדלות</w:t>
        </w:r>
        <w:r w:rsidR="005A5F24" w:rsidRPr="006476B0">
          <w:rPr>
            <w:webHidden/>
            <w:rtl/>
          </w:rPr>
          <w:tab/>
        </w:r>
        <w:r w:rsidR="005A5F24" w:rsidRPr="006476B0">
          <w:rPr>
            <w:webHidden/>
            <w:rtl/>
          </w:rPr>
          <w:fldChar w:fldCharType="begin"/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</w:rPr>
          <w:instrText>PAGEREF</w:instrText>
        </w:r>
        <w:r w:rsidR="005A5F24" w:rsidRPr="006476B0">
          <w:rPr>
            <w:webHidden/>
            <w:rtl/>
          </w:rPr>
          <w:instrText xml:space="preserve"> _</w:instrText>
        </w:r>
        <w:r w:rsidR="005A5F24" w:rsidRPr="006476B0">
          <w:rPr>
            <w:webHidden/>
          </w:rPr>
          <w:instrText>Toc170721204 \h</w:instrText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  <w:rtl/>
          </w:rPr>
        </w:r>
        <w:r w:rsidR="005A5F24" w:rsidRPr="006476B0">
          <w:rPr>
            <w:webHidden/>
            <w:rtl/>
          </w:rPr>
          <w:fldChar w:fldCharType="separate"/>
        </w:r>
        <w:r w:rsidR="005A5F24" w:rsidRPr="006476B0">
          <w:rPr>
            <w:webHidden/>
            <w:rtl/>
          </w:rPr>
          <w:t>81</w:t>
        </w:r>
        <w:r w:rsidR="005A5F24" w:rsidRPr="006476B0">
          <w:rPr>
            <w:webHidden/>
            <w:rtl/>
          </w:rPr>
          <w:fldChar w:fldCharType="end"/>
        </w:r>
      </w:hyperlink>
    </w:p>
    <w:p w14:paraId="6BFB3145" w14:textId="77777777" w:rsidR="005A5F24" w:rsidRPr="002E759D" w:rsidRDefault="00000000" w:rsidP="006476B0">
      <w:pPr>
        <w:pStyle w:val="TOC3"/>
        <w:rPr>
          <w:rFonts w:eastAsiaTheme="minorEastAsia"/>
          <w:kern w:val="2"/>
          <w:rtl/>
          <w14:ligatures w14:val="standardContextual"/>
        </w:rPr>
      </w:pPr>
      <w:hyperlink w:anchor="_Toc170721205" w:history="1">
        <w:r w:rsidR="005A5F24" w:rsidRPr="002E759D">
          <w:rPr>
            <w:rStyle w:val="Hyperlink"/>
            <w:rtl/>
          </w:rPr>
          <w:t>הרב חיים דרוקמן – לא להחמיץ את השעה</w:t>
        </w:r>
        <w:r w:rsidR="005A5F24" w:rsidRPr="002E759D">
          <w:rPr>
            <w:webHidden/>
            <w:rtl/>
          </w:rPr>
          <w:tab/>
        </w:r>
        <w:r w:rsidR="005A5F24" w:rsidRPr="002E759D">
          <w:rPr>
            <w:webHidden/>
            <w:rtl/>
          </w:rPr>
          <w:fldChar w:fldCharType="begin"/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</w:rPr>
          <w:instrText>PAGEREF</w:instrText>
        </w:r>
        <w:r w:rsidR="005A5F24" w:rsidRPr="002E759D">
          <w:rPr>
            <w:webHidden/>
            <w:rtl/>
          </w:rPr>
          <w:instrText xml:space="preserve"> _</w:instrText>
        </w:r>
        <w:r w:rsidR="005A5F24" w:rsidRPr="002E759D">
          <w:rPr>
            <w:webHidden/>
          </w:rPr>
          <w:instrText>Toc170721205 \h</w:instrText>
        </w:r>
        <w:r w:rsidR="005A5F24" w:rsidRPr="002E759D">
          <w:rPr>
            <w:webHidden/>
            <w:rtl/>
          </w:rPr>
          <w:instrText xml:space="preserve"> </w:instrText>
        </w:r>
        <w:r w:rsidR="005A5F24" w:rsidRPr="002E759D">
          <w:rPr>
            <w:webHidden/>
            <w:rtl/>
          </w:rPr>
        </w:r>
        <w:r w:rsidR="005A5F24" w:rsidRPr="002E759D">
          <w:rPr>
            <w:webHidden/>
            <w:rtl/>
          </w:rPr>
          <w:fldChar w:fldCharType="separate"/>
        </w:r>
        <w:r w:rsidR="005A5F24">
          <w:rPr>
            <w:webHidden/>
            <w:rtl/>
          </w:rPr>
          <w:t>81</w:t>
        </w:r>
        <w:r w:rsidR="005A5F24" w:rsidRPr="002E759D">
          <w:rPr>
            <w:webHidden/>
            <w:rtl/>
          </w:rPr>
          <w:fldChar w:fldCharType="end"/>
        </w:r>
      </w:hyperlink>
    </w:p>
    <w:p w14:paraId="39AC1721" w14:textId="4448A7C5" w:rsidR="00CC0013" w:rsidRPr="00E12567" w:rsidRDefault="005A5F24" w:rsidP="00E12567">
      <w:pPr>
        <w:rPr>
          <w:rFonts w:ascii="David" w:hAnsi="David" w:cs="David"/>
          <w:sz w:val="36"/>
          <w:szCs w:val="36"/>
        </w:rPr>
      </w:pPr>
      <w:r w:rsidRPr="00934155">
        <w:rPr>
          <w:rFonts w:ascii="David" w:hAnsi="David" w:cs="David"/>
          <w:b/>
          <w:bCs/>
          <w:sz w:val="44"/>
          <w:szCs w:val="44"/>
          <w:lang w:val="he-IL"/>
        </w:rPr>
        <w:fldChar w:fldCharType="end"/>
      </w:r>
    </w:p>
    <w:p w14:paraId="762D5AC5" w14:textId="4C4978CC" w:rsidR="009918C7" w:rsidRPr="006A7D02" w:rsidRDefault="009918C7" w:rsidP="00CC0013">
      <w:pPr>
        <w:bidi/>
        <w:spacing w:after="0" w:line="360" w:lineRule="auto"/>
        <w:rPr>
          <w:rFonts w:ascii="David" w:hAnsi="David" w:cs="David" w:hint="cs"/>
          <w:b/>
          <w:bCs/>
          <w:sz w:val="32"/>
          <w:szCs w:val="32"/>
          <w:rtl/>
        </w:rPr>
      </w:pPr>
      <w:r w:rsidRPr="006A7D02">
        <w:rPr>
          <w:rFonts w:ascii="David" w:hAnsi="David" w:cs="David" w:hint="cs"/>
          <w:b/>
          <w:bCs/>
          <w:sz w:val="32"/>
          <w:szCs w:val="32"/>
          <w:rtl/>
        </w:rPr>
        <w:lastRenderedPageBreak/>
        <w:t>תורה ומצוות</w:t>
      </w:r>
      <w:r w:rsidR="009334B4" w:rsidRPr="006A7D02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14:paraId="5A54FDCB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r w:rsidRPr="005A5F24">
        <w:rPr>
          <w:sz w:val="36"/>
          <w:szCs w:val="36"/>
        </w:rPr>
        <w:fldChar w:fldCharType="begin"/>
      </w:r>
      <w:r w:rsidRPr="005A5F24">
        <w:rPr>
          <w:sz w:val="36"/>
          <w:szCs w:val="36"/>
        </w:rPr>
        <w:instrText xml:space="preserve"> TOC \o "1-3" \h \z \u </w:instrText>
      </w:r>
      <w:r w:rsidRPr="005A5F24">
        <w:rPr>
          <w:sz w:val="36"/>
          <w:szCs w:val="36"/>
        </w:rPr>
        <w:fldChar w:fldCharType="separate"/>
      </w:r>
      <w:hyperlink w:anchor="_Toc170726522" w:history="1">
        <w:r w:rsidRPr="005A5F24">
          <w:rPr>
            <w:rStyle w:val="Hyperlink"/>
            <w:rtl/>
          </w:rPr>
          <w:t>מבוא</w:t>
        </w:r>
        <w:r w:rsidRPr="005A5F24">
          <w:rPr>
            <w:webHidden/>
            <w:rtl/>
          </w:rPr>
          <w:tab/>
        </w:r>
        <w:r w:rsidRPr="005A5F24">
          <w:rPr>
            <w:webHidden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Toc170726522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  <w:rtl/>
          </w:rPr>
        </w:r>
        <w:r w:rsidRPr="005A5F24">
          <w:rPr>
            <w:webHidden/>
            <w:rtl/>
          </w:rPr>
          <w:fldChar w:fldCharType="separate"/>
        </w:r>
        <w:r w:rsidRPr="005A5F24">
          <w:rPr>
            <w:webHidden/>
            <w:rtl/>
          </w:rPr>
          <w:t>4</w:t>
        </w:r>
        <w:r w:rsidRPr="005A5F24">
          <w:rPr>
            <w:webHidden/>
            <w:rtl/>
          </w:rPr>
          <w:fldChar w:fldCharType="end"/>
        </w:r>
      </w:hyperlink>
    </w:p>
    <w:p w14:paraId="099929F2" w14:textId="77777777" w:rsidR="005A5F24" w:rsidRPr="005A5F24" w:rsidRDefault="00000000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70726523" w:history="1">
        <w:r w:rsidR="005A5F24" w:rsidRPr="005A5F24">
          <w:rPr>
            <w:rStyle w:val="Hyperlink"/>
            <w:rtl/>
          </w:rPr>
          <w:t>האם אדם דתי הוא עבד או בן חורין?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webHidden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Toc170726523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  <w:rtl/>
          </w:rPr>
        </w:r>
        <w:r w:rsidR="005A5F24" w:rsidRPr="005A5F24">
          <w:rPr>
            <w:webHidden/>
            <w:rtl/>
          </w:rPr>
          <w:fldChar w:fldCharType="separate"/>
        </w:r>
        <w:r w:rsidR="005A5F24" w:rsidRPr="005A5F24">
          <w:rPr>
            <w:webHidden/>
            <w:rtl/>
          </w:rPr>
          <w:t>5</w:t>
        </w:r>
        <w:r w:rsidR="005A5F24" w:rsidRPr="005A5F24">
          <w:rPr>
            <w:webHidden/>
            <w:rtl/>
          </w:rPr>
          <w:fldChar w:fldCharType="end"/>
        </w:r>
      </w:hyperlink>
    </w:p>
    <w:p w14:paraId="3F64DE1E" w14:textId="27E5CE0C" w:rsidR="006328D9" w:rsidRPr="006328D9" w:rsidRDefault="006328D9" w:rsidP="00806BD7">
      <w:pPr>
        <w:pStyle w:val="TOC2"/>
        <w:rPr>
          <w:kern w:val="2"/>
          <w:szCs w:val="22"/>
          <w:cs/>
          <w14:ligatures w14:val="standardContextual"/>
        </w:rPr>
      </w:pPr>
      <w:r>
        <w:t>?</w:t>
      </w:r>
      <w:hyperlink w:anchor="_Toc170726524" w:history="1">
        <w:r w:rsidRPr="006328D9">
          <w:rPr>
            <w:rStyle w:val="Hyperlink"/>
            <w:b w:val="0"/>
            <w:bCs w:val="0"/>
          </w:rPr>
          <w:t>הרב זאב קרוב – מי הוא בן חורין</w:t>
        </w:r>
        <w:r w:rsidRPr="006328D9">
          <w:rPr>
            <w:webHidden/>
          </w:rPr>
          <w:tab/>
        </w:r>
        <w:r w:rsidRPr="006328D9">
          <w:rPr>
            <w:webHidden/>
            <w:rtl/>
          </w:rPr>
          <w:fldChar w:fldCharType="begin"/>
        </w:r>
        <w:r w:rsidRPr="006328D9">
          <w:rPr>
            <w:webHidden/>
          </w:rPr>
          <w:instrText xml:space="preserve"> PAGEREF _Toc170726524 \h </w:instrText>
        </w:r>
        <w:r w:rsidRPr="006328D9">
          <w:rPr>
            <w:webHidden/>
            <w:rtl/>
          </w:rPr>
        </w:r>
        <w:r w:rsidRPr="006328D9">
          <w:rPr>
            <w:webHidden/>
            <w:rtl/>
          </w:rPr>
          <w:fldChar w:fldCharType="separate"/>
        </w:r>
        <w:r w:rsidRPr="006328D9">
          <w:rPr>
            <w:webHidden/>
          </w:rPr>
          <w:t>5</w:t>
        </w:r>
        <w:r w:rsidRPr="006328D9">
          <w:rPr>
            <w:webHidden/>
            <w:rtl/>
          </w:rPr>
          <w:fldChar w:fldCharType="end"/>
        </w:r>
      </w:hyperlink>
    </w:p>
    <w:p w14:paraId="1BA9FB38" w14:textId="77777777" w:rsidR="006328D9" w:rsidRPr="00234323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25" w:history="1">
        <w:r w:rsidR="006328D9" w:rsidRPr="00234323">
          <w:rPr>
            <w:rStyle w:val="Hyperlink"/>
            <w:b w:val="0"/>
            <w:bCs w:val="0"/>
            <w:strike/>
          </w:rPr>
          <w:t>הראי"ה קוק - בין עבד לבן חורין</w:t>
        </w:r>
        <w:r w:rsidR="006328D9" w:rsidRPr="00234323">
          <w:rPr>
            <w:webHidden/>
          </w:rPr>
          <w:tab/>
        </w:r>
        <w:r w:rsidR="006328D9" w:rsidRPr="00234323">
          <w:rPr>
            <w:webHidden/>
            <w:rtl/>
          </w:rPr>
          <w:fldChar w:fldCharType="begin"/>
        </w:r>
        <w:r w:rsidR="006328D9" w:rsidRPr="00234323">
          <w:rPr>
            <w:webHidden/>
          </w:rPr>
          <w:instrText xml:space="preserve"> PAGEREF _Toc170726525 \h </w:instrText>
        </w:r>
        <w:r w:rsidR="006328D9" w:rsidRPr="00234323">
          <w:rPr>
            <w:webHidden/>
            <w:rtl/>
          </w:rPr>
        </w:r>
        <w:r w:rsidR="006328D9" w:rsidRPr="00234323">
          <w:rPr>
            <w:webHidden/>
            <w:rtl/>
          </w:rPr>
          <w:fldChar w:fldCharType="separate"/>
        </w:r>
        <w:r w:rsidR="006328D9" w:rsidRPr="00234323">
          <w:rPr>
            <w:webHidden/>
          </w:rPr>
          <w:t>7</w:t>
        </w:r>
        <w:r w:rsidR="006328D9" w:rsidRPr="00234323">
          <w:rPr>
            <w:webHidden/>
            <w:rtl/>
          </w:rPr>
          <w:fldChar w:fldCharType="end"/>
        </w:r>
      </w:hyperlink>
    </w:p>
    <w:p w14:paraId="1074A769" w14:textId="77777777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27" w:history="1">
        <w:r w:rsidR="006328D9" w:rsidRPr="006328D9">
          <w:rPr>
            <w:rStyle w:val="Hyperlink"/>
            <w:b w:val="0"/>
            <w:bCs w:val="0"/>
          </w:rPr>
          <w:t>הרב אלימלך בר שאול - שתי לידות לאדם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_Toc170726527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9</w:t>
        </w:r>
        <w:r w:rsidR="006328D9" w:rsidRPr="006328D9">
          <w:rPr>
            <w:webHidden/>
            <w:rtl/>
          </w:rPr>
          <w:fldChar w:fldCharType="end"/>
        </w:r>
      </w:hyperlink>
    </w:p>
    <w:p w14:paraId="744F3F22" w14:textId="29D2B25F" w:rsidR="006328D9" w:rsidRPr="00A4762C" w:rsidRDefault="005A5F24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r w:rsidRPr="005A5F24">
        <w:rPr>
          <w:sz w:val="28"/>
          <w:lang w:val="he-IL"/>
        </w:rPr>
        <w:fldChar w:fldCharType="end"/>
      </w:r>
      <w:r w:rsidR="006328D9" w:rsidRPr="00A4762C">
        <w:fldChar w:fldCharType="begin"/>
      </w:r>
      <w:r w:rsidR="006328D9" w:rsidRPr="00A4762C">
        <w:instrText xml:space="preserve"> TOC \o "1-3" \h \z \u </w:instrText>
      </w:r>
      <w:r w:rsidR="006328D9" w:rsidRPr="00A4762C">
        <w:fldChar w:fldCharType="separate"/>
      </w:r>
      <w:hyperlink w:anchor="_Toc170726522" w:history="1"/>
      <w:hyperlink w:anchor="_Toc170726528" w:history="1">
        <w:r w:rsidR="006328D9" w:rsidRPr="00A4762C">
          <w:rPr>
            <w:rStyle w:val="Hyperlink"/>
            <w:rtl/>
          </w:rPr>
          <w:t>"דתי בלב" – מדוע אנחנו מקיימים מצוות?</w:t>
        </w:r>
        <w:r w:rsidR="006328D9" w:rsidRPr="00A4762C">
          <w:rPr>
            <w:webHidden/>
            <w:rtl/>
          </w:rPr>
          <w:tab/>
        </w:r>
        <w:r w:rsidR="006328D9" w:rsidRPr="00A4762C">
          <w:rPr>
            <w:webHidden/>
            <w:rtl/>
          </w:rPr>
          <w:fldChar w:fldCharType="begin"/>
        </w:r>
        <w:r w:rsidR="006328D9" w:rsidRPr="00A4762C">
          <w:rPr>
            <w:webHidden/>
            <w:rtl/>
          </w:rPr>
          <w:instrText xml:space="preserve"> </w:instrText>
        </w:r>
        <w:r w:rsidR="006328D9" w:rsidRPr="00A4762C">
          <w:rPr>
            <w:webHidden/>
          </w:rPr>
          <w:instrText>PAGEREF</w:instrText>
        </w:r>
        <w:r w:rsidR="006328D9" w:rsidRPr="00A4762C">
          <w:rPr>
            <w:webHidden/>
            <w:rtl/>
          </w:rPr>
          <w:instrText xml:space="preserve"> _</w:instrText>
        </w:r>
        <w:r w:rsidR="006328D9" w:rsidRPr="00A4762C">
          <w:rPr>
            <w:webHidden/>
          </w:rPr>
          <w:instrText>Toc170726528 \h</w:instrText>
        </w:r>
        <w:r w:rsidR="006328D9" w:rsidRPr="00A4762C">
          <w:rPr>
            <w:webHidden/>
            <w:rtl/>
          </w:rPr>
          <w:instrText xml:space="preserve"> </w:instrText>
        </w:r>
        <w:r w:rsidR="006328D9" w:rsidRPr="00A4762C">
          <w:rPr>
            <w:webHidden/>
            <w:rtl/>
          </w:rPr>
        </w:r>
        <w:r w:rsidR="006328D9" w:rsidRPr="00A4762C">
          <w:rPr>
            <w:webHidden/>
            <w:rtl/>
          </w:rPr>
          <w:fldChar w:fldCharType="separate"/>
        </w:r>
        <w:r w:rsidR="006328D9">
          <w:rPr>
            <w:webHidden/>
            <w:rtl/>
          </w:rPr>
          <w:t>11</w:t>
        </w:r>
        <w:r w:rsidR="006328D9" w:rsidRPr="00A4762C">
          <w:rPr>
            <w:webHidden/>
            <w:rtl/>
          </w:rPr>
          <w:fldChar w:fldCharType="end"/>
        </w:r>
      </w:hyperlink>
    </w:p>
    <w:p w14:paraId="7B589455" w14:textId="77777777" w:rsidR="006328D9" w:rsidRPr="006328D9" w:rsidRDefault="00000000" w:rsidP="00806BD7">
      <w:pPr>
        <w:pStyle w:val="TOC2"/>
        <w:rPr>
          <w:kern w:val="2"/>
          <w:szCs w:val="22"/>
          <w:rtl/>
          <w14:ligatures w14:val="standardContextual"/>
        </w:rPr>
      </w:pPr>
      <w:hyperlink w:anchor="_Toc170726531" w:history="1">
        <w:r w:rsidR="006328D9" w:rsidRPr="006328D9">
          <w:rPr>
            <w:rStyle w:val="Hyperlink"/>
            <w:b w:val="0"/>
            <w:bCs w:val="0"/>
          </w:rPr>
          <w:t>ריה"ל – משל אוצר התרופות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_Toc170726531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13</w:t>
        </w:r>
        <w:r w:rsidR="006328D9" w:rsidRPr="006328D9">
          <w:rPr>
            <w:webHidden/>
            <w:rtl/>
          </w:rPr>
          <w:fldChar w:fldCharType="end"/>
        </w:r>
      </w:hyperlink>
    </w:p>
    <w:p w14:paraId="555CADAA" w14:textId="2B86FC23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34" w:history="1">
        <w:r w:rsidR="006328D9" w:rsidRPr="006328D9">
          <w:rPr>
            <w:rStyle w:val="Hyperlink"/>
            <w:b w:val="0"/>
            <w:bCs w:val="0"/>
          </w:rPr>
          <w:t>"</w:t>
        </w:r>
        <w:r w:rsidR="00016B3A">
          <w:rPr>
            <w:rStyle w:val="Hyperlink"/>
            <w:rFonts w:hint="cs"/>
            <w:b w:val="0"/>
            <w:bCs w:val="0"/>
            <w:rtl/>
          </w:rPr>
          <w:t>ב</w:t>
        </w:r>
        <w:r w:rsidR="006328D9" w:rsidRPr="006328D9">
          <w:rPr>
            <w:rStyle w:val="Hyperlink"/>
            <w:b w:val="0"/>
            <w:bCs w:val="0"/>
          </w:rPr>
          <w:t>ן איש חי</w:t>
        </w:r>
        <w:r w:rsidR="00016B3A">
          <w:rPr>
            <w:rStyle w:val="Hyperlink"/>
            <w:rFonts w:hint="cs"/>
            <w:b w:val="0"/>
            <w:bCs w:val="0"/>
            <w:rtl/>
          </w:rPr>
          <w:t xml:space="preserve">" </w:t>
        </w:r>
        <w:r w:rsidR="00016B3A">
          <w:rPr>
            <w:rStyle w:val="Hyperlink"/>
            <w:b w:val="0"/>
            <w:bCs w:val="0"/>
            <w:rtl/>
          </w:rPr>
          <w:t>–</w:t>
        </w:r>
        <w:r w:rsidR="00016B3A">
          <w:rPr>
            <w:rStyle w:val="Hyperlink"/>
            <w:b w:val="0"/>
            <w:bCs w:val="0"/>
          </w:rPr>
          <w:t xml:space="preserve"> </w:t>
        </w:r>
        <w:r w:rsidR="00016B3A">
          <w:rPr>
            <w:rStyle w:val="Hyperlink"/>
            <w:rFonts w:hint="cs"/>
            <w:b w:val="0"/>
            <w:bCs w:val="0"/>
            <w:rtl/>
          </w:rPr>
          <w:t xml:space="preserve"> </w:t>
        </w:r>
        <w:r w:rsidR="006328D9" w:rsidRPr="006328D9">
          <w:rPr>
            <w:rStyle w:val="Hyperlink"/>
            <w:b w:val="0"/>
            <w:bCs w:val="0"/>
          </w:rPr>
          <w:t>משמעות קיום המעשים בפועל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_Toc170726534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16</w:t>
        </w:r>
        <w:r w:rsidR="006328D9" w:rsidRPr="006328D9">
          <w:rPr>
            <w:webHidden/>
            <w:rtl/>
          </w:rPr>
          <w:fldChar w:fldCharType="end"/>
        </w:r>
      </w:hyperlink>
    </w:p>
    <w:p w14:paraId="2E9F2715" w14:textId="77777777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36" w:history="1">
        <w:r w:rsidR="006328D9" w:rsidRPr="006328D9">
          <w:rPr>
            <w:rStyle w:val="Hyperlink"/>
            <w:b w:val="0"/>
            <w:bCs w:val="0"/>
          </w:rPr>
          <w:t>הראי"ה קוק – קיום המצווה משפיע על העולם כולו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_Toc170726536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18</w:t>
        </w:r>
        <w:r w:rsidR="006328D9" w:rsidRPr="006328D9">
          <w:rPr>
            <w:webHidden/>
            <w:rtl/>
          </w:rPr>
          <w:fldChar w:fldCharType="end"/>
        </w:r>
      </w:hyperlink>
    </w:p>
    <w:p w14:paraId="2AAB0CF3" w14:textId="77777777" w:rsidR="006328D9" w:rsidRPr="006328D9" w:rsidRDefault="00000000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37" w:history="1">
        <w:r w:rsidR="006328D9" w:rsidRPr="006328D9">
          <w:rPr>
            <w:rStyle w:val="Hyperlink"/>
            <w:rtl/>
          </w:rPr>
          <w:t>טעמי המצוות ומטרתן</w:t>
        </w:r>
        <w:r w:rsidR="006328D9" w:rsidRPr="006328D9">
          <w:rPr>
            <w:webHidden/>
            <w:rtl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</w:rPr>
          <w:instrText>PAGEREF</w:instrText>
        </w:r>
        <w:r w:rsidR="006328D9" w:rsidRPr="006328D9">
          <w:rPr>
            <w:webHidden/>
            <w:rtl/>
          </w:rPr>
          <w:instrText xml:space="preserve"> _</w:instrText>
        </w:r>
        <w:r w:rsidR="006328D9" w:rsidRPr="006328D9">
          <w:rPr>
            <w:webHidden/>
          </w:rPr>
          <w:instrText>Toc170726537 \h</w:instrText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  <w:rtl/>
          </w:rPr>
          <w:t>19</w:t>
        </w:r>
        <w:r w:rsidR="006328D9" w:rsidRPr="006328D9">
          <w:rPr>
            <w:webHidden/>
            <w:rtl/>
          </w:rPr>
          <w:fldChar w:fldCharType="end"/>
        </w:r>
      </w:hyperlink>
    </w:p>
    <w:p w14:paraId="7F1C8237" w14:textId="3D994523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38" w:history="1">
        <w:r w:rsidR="006328D9" w:rsidRPr="006328D9">
          <w:rPr>
            <w:rStyle w:val="Hyperlink"/>
            <w:b w:val="0"/>
            <w:bCs w:val="0"/>
          </w:rPr>
          <w:t>מסכת סנהדרין דף כ"א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_Toc170726538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19</w:t>
        </w:r>
        <w:r w:rsidR="006328D9" w:rsidRPr="006328D9">
          <w:rPr>
            <w:webHidden/>
            <w:rtl/>
          </w:rPr>
          <w:fldChar w:fldCharType="end"/>
        </w:r>
      </w:hyperlink>
    </w:p>
    <w:p w14:paraId="6775D700" w14:textId="77777777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42" w:history="1">
        <w:r w:rsidR="006328D9" w:rsidRPr="006328D9">
          <w:rPr>
            <w:rStyle w:val="Hyperlink"/>
            <w:b w:val="0"/>
            <w:bCs w:val="0"/>
          </w:rPr>
          <w:t>בן אהרון – סמליות יוצרת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_Toc170726542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23</w:t>
        </w:r>
        <w:r w:rsidR="006328D9" w:rsidRPr="006328D9">
          <w:rPr>
            <w:webHidden/>
            <w:rtl/>
          </w:rPr>
          <w:fldChar w:fldCharType="end"/>
        </w:r>
      </w:hyperlink>
    </w:p>
    <w:p w14:paraId="2EC60121" w14:textId="77777777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43" w:history="1">
        <w:r w:rsidR="006328D9" w:rsidRPr="006328D9">
          <w:rPr>
            <w:rStyle w:val="Hyperlink"/>
            <w:b w:val="0"/>
            <w:bCs w:val="0"/>
          </w:rPr>
          <w:t>הרב יוסף דב סולובייצ'יק  – החוויה הדתית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_Toc170726543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24</w:t>
        </w:r>
        <w:r w:rsidR="006328D9" w:rsidRPr="006328D9">
          <w:rPr>
            <w:webHidden/>
            <w:rtl/>
          </w:rPr>
          <w:fldChar w:fldCharType="end"/>
        </w:r>
      </w:hyperlink>
    </w:p>
    <w:p w14:paraId="7D261891" w14:textId="5AE40665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44" w:history="1">
        <w:r w:rsidR="006328D9" w:rsidRPr="006328D9">
          <w:rPr>
            <w:rStyle w:val="Hyperlink"/>
            <w:b w:val="0"/>
            <w:bCs w:val="0"/>
          </w:rPr>
          <w:t>"המגיד מדובנא</w:t>
        </w:r>
        <w:r w:rsidR="00AB6540">
          <w:rPr>
            <w:rStyle w:val="Hyperlink"/>
            <w:b w:val="0"/>
            <w:bCs w:val="0"/>
          </w:rPr>
          <w:t>"</w:t>
        </w:r>
        <w:r w:rsidR="006328D9" w:rsidRPr="006328D9">
          <w:rPr>
            <w:rStyle w:val="Hyperlink"/>
            <w:b w:val="0"/>
            <w:bCs w:val="0"/>
          </w:rPr>
          <w:t xml:space="preserve"> – "כי קרוב אליך הדבר מאוד"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_Toc170726544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25</w:t>
        </w:r>
        <w:r w:rsidR="006328D9" w:rsidRPr="006328D9">
          <w:rPr>
            <w:webHidden/>
            <w:rtl/>
          </w:rPr>
          <w:fldChar w:fldCharType="end"/>
        </w:r>
      </w:hyperlink>
    </w:p>
    <w:p w14:paraId="656B5D20" w14:textId="77777777" w:rsidR="006328D9" w:rsidRPr="006328D9" w:rsidRDefault="00000000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46" w:history="1">
        <w:r w:rsidR="006328D9" w:rsidRPr="006328D9">
          <w:rPr>
            <w:rStyle w:val="Hyperlink"/>
            <w:b w:val="0"/>
            <w:bCs w:val="0"/>
            <w:rtl/>
          </w:rPr>
          <w:t>חשיבות הפרטים הקטנים</w:t>
        </w:r>
        <w:r w:rsidR="006328D9" w:rsidRPr="006328D9">
          <w:rPr>
            <w:webHidden/>
            <w:rtl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</w:rPr>
          <w:instrText>PAGEREF</w:instrText>
        </w:r>
        <w:r w:rsidR="006328D9" w:rsidRPr="006328D9">
          <w:rPr>
            <w:webHidden/>
            <w:rtl/>
          </w:rPr>
          <w:instrText xml:space="preserve"> _</w:instrText>
        </w:r>
        <w:r w:rsidR="006328D9" w:rsidRPr="006328D9">
          <w:rPr>
            <w:webHidden/>
          </w:rPr>
          <w:instrText>Toc170726546 \h</w:instrText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  <w:rtl/>
          </w:rPr>
          <w:t>27</w:t>
        </w:r>
        <w:r w:rsidR="006328D9" w:rsidRPr="006328D9">
          <w:rPr>
            <w:webHidden/>
            <w:rtl/>
          </w:rPr>
          <w:fldChar w:fldCharType="end"/>
        </w:r>
      </w:hyperlink>
    </w:p>
    <w:p w14:paraId="6AC7A176" w14:textId="77777777" w:rsidR="006328D9" w:rsidRPr="00173FE3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51" w:history="1">
        <w:r w:rsidR="006328D9" w:rsidRPr="00173FE3">
          <w:rPr>
            <w:rStyle w:val="Hyperlink"/>
            <w:b w:val="0"/>
            <w:bCs w:val="0"/>
          </w:rPr>
          <w:t>הרב אלימלך בר שאול – המצוות הן שער אל הנפש</w:t>
        </w:r>
        <w:r w:rsidR="006328D9" w:rsidRPr="00173FE3">
          <w:rPr>
            <w:webHidden/>
          </w:rPr>
          <w:tab/>
        </w:r>
        <w:r w:rsidR="006328D9" w:rsidRPr="00173FE3">
          <w:rPr>
            <w:webHidden/>
            <w:rtl/>
          </w:rPr>
          <w:fldChar w:fldCharType="begin"/>
        </w:r>
        <w:r w:rsidR="006328D9" w:rsidRPr="00173FE3">
          <w:rPr>
            <w:webHidden/>
          </w:rPr>
          <w:instrText xml:space="preserve"> PAGEREF _Toc170726551 \h </w:instrText>
        </w:r>
        <w:r w:rsidR="006328D9" w:rsidRPr="00173FE3">
          <w:rPr>
            <w:webHidden/>
            <w:rtl/>
          </w:rPr>
        </w:r>
        <w:r w:rsidR="006328D9" w:rsidRPr="00173FE3">
          <w:rPr>
            <w:webHidden/>
            <w:rtl/>
          </w:rPr>
          <w:fldChar w:fldCharType="separate"/>
        </w:r>
        <w:r w:rsidR="006328D9" w:rsidRPr="00173FE3">
          <w:rPr>
            <w:webHidden/>
          </w:rPr>
          <w:t>29</w:t>
        </w:r>
        <w:r w:rsidR="006328D9" w:rsidRPr="00173FE3">
          <w:rPr>
            <w:webHidden/>
            <w:rtl/>
          </w:rPr>
          <w:fldChar w:fldCharType="end"/>
        </w:r>
      </w:hyperlink>
    </w:p>
    <w:p w14:paraId="078A27A7" w14:textId="77777777" w:rsidR="006328D9" w:rsidRPr="006328D9" w:rsidRDefault="00000000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52" w:history="1">
        <w:r w:rsidR="006328D9" w:rsidRPr="006328D9">
          <w:rPr>
            <w:rStyle w:val="Hyperlink"/>
            <w:b w:val="0"/>
            <w:bCs w:val="0"/>
            <w:rtl/>
          </w:rPr>
          <w:t>מחויבות או התחברות</w:t>
        </w:r>
        <w:r w:rsidR="006328D9" w:rsidRPr="006328D9">
          <w:rPr>
            <w:webHidden/>
            <w:rtl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</w:rPr>
          <w:instrText>PAGEREF</w:instrText>
        </w:r>
        <w:r w:rsidR="006328D9" w:rsidRPr="006328D9">
          <w:rPr>
            <w:webHidden/>
            <w:rtl/>
          </w:rPr>
          <w:instrText xml:space="preserve"> _</w:instrText>
        </w:r>
        <w:r w:rsidR="006328D9" w:rsidRPr="006328D9">
          <w:rPr>
            <w:webHidden/>
          </w:rPr>
          <w:instrText>Toc170726552 \h</w:instrText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  <w:rtl/>
          </w:rPr>
          <w:t>32</w:t>
        </w:r>
        <w:r w:rsidR="006328D9" w:rsidRPr="006328D9">
          <w:rPr>
            <w:webHidden/>
            <w:rtl/>
          </w:rPr>
          <w:fldChar w:fldCharType="end"/>
        </w:r>
      </w:hyperlink>
    </w:p>
    <w:p w14:paraId="5A1FE7D7" w14:textId="77777777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53" w:history="1">
        <w:r w:rsidR="006328D9" w:rsidRPr="006328D9">
          <w:rPr>
            <w:rStyle w:val="Hyperlink"/>
            <w:b w:val="0"/>
            <w:bCs w:val="0"/>
          </w:rPr>
          <w:t>הרב יהודה עמיטל  – בין התחברות למחויבות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_Toc170726553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32</w:t>
        </w:r>
        <w:r w:rsidR="006328D9" w:rsidRPr="006328D9">
          <w:rPr>
            <w:webHidden/>
            <w:rtl/>
          </w:rPr>
          <w:fldChar w:fldCharType="end"/>
        </w:r>
      </w:hyperlink>
    </w:p>
    <w:p w14:paraId="150E0976" w14:textId="77777777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54" w:history="1">
        <w:r w:rsidR="006328D9" w:rsidRPr="006328D9">
          <w:rPr>
            <w:rStyle w:val="Hyperlink"/>
            <w:b w:val="0"/>
            <w:bCs w:val="0"/>
          </w:rPr>
          <w:t>הרב שג"ר – "חוויה, מיסטיקה וחידוש הנבואה"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_Toc170726554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36</w:t>
        </w:r>
        <w:r w:rsidR="006328D9" w:rsidRPr="006328D9">
          <w:rPr>
            <w:webHidden/>
            <w:rtl/>
          </w:rPr>
          <w:fldChar w:fldCharType="end"/>
        </w:r>
      </w:hyperlink>
    </w:p>
    <w:p w14:paraId="140BE4A0" w14:textId="77777777" w:rsidR="006328D9" w:rsidRPr="006328D9" w:rsidRDefault="00000000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56" w:history="1">
        <w:r w:rsidR="006328D9" w:rsidRPr="006328D9">
          <w:rPr>
            <w:rStyle w:val="Hyperlink"/>
            <w:b w:val="0"/>
            <w:bCs w:val="0"/>
            <w:rtl/>
          </w:rPr>
          <w:t>ערך לימוד תורה</w:t>
        </w:r>
        <w:r w:rsidR="006328D9" w:rsidRPr="006328D9">
          <w:rPr>
            <w:webHidden/>
            <w:rtl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</w:rPr>
          <w:instrText>PAGEREF</w:instrText>
        </w:r>
        <w:r w:rsidR="006328D9" w:rsidRPr="006328D9">
          <w:rPr>
            <w:webHidden/>
            <w:rtl/>
          </w:rPr>
          <w:instrText xml:space="preserve"> _</w:instrText>
        </w:r>
        <w:r w:rsidR="006328D9" w:rsidRPr="006328D9">
          <w:rPr>
            <w:webHidden/>
          </w:rPr>
          <w:instrText>Toc170726556 \h</w:instrText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  <w:rtl/>
          </w:rPr>
          <w:t>40</w:t>
        </w:r>
        <w:r w:rsidR="006328D9" w:rsidRPr="006328D9">
          <w:rPr>
            <w:webHidden/>
            <w:rtl/>
          </w:rPr>
          <w:fldChar w:fldCharType="end"/>
        </w:r>
      </w:hyperlink>
    </w:p>
    <w:p w14:paraId="0BB1ACE5" w14:textId="3BEF91A0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58" w:history="1">
        <w:r w:rsidR="006328D9" w:rsidRPr="006328D9">
          <w:rPr>
            <w:rStyle w:val="Hyperlink"/>
            <w:b w:val="0"/>
            <w:bCs w:val="0"/>
          </w:rPr>
          <w:t>מהר"ל"</w:t>
        </w:r>
        <w:r w:rsidR="006328D9">
          <w:rPr>
            <w:rStyle w:val="Hyperlink"/>
            <w:b w:val="0"/>
            <w:bCs w:val="0"/>
          </w:rPr>
          <w:t xml:space="preserve"> – </w:t>
        </w:r>
        <w:r w:rsidR="006328D9" w:rsidRPr="006328D9">
          <w:rPr>
            <w:rStyle w:val="Hyperlink"/>
            <w:b w:val="0"/>
            <w:bCs w:val="0"/>
          </w:rPr>
          <w:t>לעסוק בדברי תורה"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_Toc170726558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40</w:t>
        </w:r>
        <w:r w:rsidR="006328D9" w:rsidRPr="006328D9">
          <w:rPr>
            <w:webHidden/>
            <w:rtl/>
          </w:rPr>
          <w:fldChar w:fldCharType="end"/>
        </w:r>
      </w:hyperlink>
    </w:p>
    <w:p w14:paraId="23F8B5AD" w14:textId="77777777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60" w:history="1">
        <w:r w:rsidR="006328D9" w:rsidRPr="006328D9">
          <w:rPr>
            <w:rStyle w:val="Hyperlink"/>
            <w:b w:val="0"/>
            <w:bCs w:val="0"/>
          </w:rPr>
          <w:t>הרב סולובייצ'יק – משמעות דברי התורה שנשכחים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_Toc170726560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43</w:t>
        </w:r>
        <w:r w:rsidR="006328D9" w:rsidRPr="006328D9">
          <w:rPr>
            <w:webHidden/>
            <w:rtl/>
          </w:rPr>
          <w:fldChar w:fldCharType="end"/>
        </w:r>
      </w:hyperlink>
    </w:p>
    <w:p w14:paraId="175E696B" w14:textId="77777777" w:rsidR="006328D9" w:rsidRPr="006328D9" w:rsidRDefault="00000000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61" w:history="1">
        <w:r w:rsidR="006328D9" w:rsidRPr="006328D9">
          <w:rPr>
            <w:rStyle w:val="Hyperlink"/>
            <w:b w:val="0"/>
            <w:bCs w:val="0"/>
            <w:rtl/>
          </w:rPr>
          <w:t>התורה והחיים</w:t>
        </w:r>
        <w:r w:rsidR="006328D9" w:rsidRPr="006328D9">
          <w:rPr>
            <w:webHidden/>
            <w:rtl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</w:rPr>
          <w:instrText>PAGEREF</w:instrText>
        </w:r>
        <w:r w:rsidR="006328D9" w:rsidRPr="006328D9">
          <w:rPr>
            <w:webHidden/>
            <w:rtl/>
          </w:rPr>
          <w:instrText xml:space="preserve"> _</w:instrText>
        </w:r>
        <w:r w:rsidR="006328D9" w:rsidRPr="006328D9">
          <w:rPr>
            <w:webHidden/>
          </w:rPr>
          <w:instrText>Toc170726561 \h</w:instrText>
        </w:r>
        <w:r w:rsidR="006328D9" w:rsidRPr="006328D9">
          <w:rPr>
            <w:webHidden/>
            <w:rtl/>
          </w:rPr>
          <w:instrText xml:space="preserve">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  <w:rtl/>
          </w:rPr>
          <w:t>44</w:t>
        </w:r>
        <w:r w:rsidR="006328D9" w:rsidRPr="006328D9">
          <w:rPr>
            <w:webHidden/>
            <w:rtl/>
          </w:rPr>
          <w:fldChar w:fldCharType="end"/>
        </w:r>
      </w:hyperlink>
    </w:p>
    <w:p w14:paraId="13C33CBE" w14:textId="38B428D9" w:rsidR="006328D9" w:rsidRPr="006328D9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66" w:history="1">
        <w:r w:rsidR="006328D9" w:rsidRPr="006328D9">
          <w:rPr>
            <w:rStyle w:val="Hyperlink"/>
            <w:b w:val="0"/>
            <w:bCs w:val="0"/>
          </w:rPr>
          <w:t>פרופ</w:t>
        </w:r>
        <w:r w:rsidR="006328D9">
          <w:rPr>
            <w:rStyle w:val="Hyperlink"/>
            <w:rFonts w:hint="cs"/>
            <w:b w:val="0"/>
            <w:bCs w:val="0"/>
            <w:rtl/>
          </w:rPr>
          <w:t xml:space="preserve">' </w:t>
        </w:r>
        <w:r w:rsidR="006328D9" w:rsidRPr="006328D9">
          <w:rPr>
            <w:rStyle w:val="Hyperlink"/>
            <w:b w:val="0"/>
            <w:bCs w:val="0"/>
          </w:rPr>
          <w:t xml:space="preserve"> נחמה ליבוביץ – "לא יהיה לך אלוקים אחרים על</w:t>
        </w:r>
        <w:r w:rsidR="006328D9">
          <w:rPr>
            <w:rStyle w:val="Hyperlink"/>
            <w:rFonts w:hint="cs"/>
            <w:b w:val="0"/>
            <w:bCs w:val="0"/>
            <w:rtl/>
          </w:rPr>
          <w:t>פני"</w:t>
        </w:r>
        <w:r w:rsidR="006328D9" w:rsidRPr="006328D9">
          <w:rPr>
            <w:webHidden/>
          </w:rPr>
          <w:tab/>
        </w:r>
        <w:r w:rsidR="006328D9" w:rsidRPr="006328D9">
          <w:rPr>
            <w:webHidden/>
            <w:rtl/>
          </w:rPr>
          <w:fldChar w:fldCharType="begin"/>
        </w:r>
        <w:r w:rsidR="006328D9" w:rsidRPr="006328D9">
          <w:rPr>
            <w:webHidden/>
          </w:rPr>
          <w:instrText xml:space="preserve"> PAGEREF _Toc170726566 \h </w:instrText>
        </w:r>
        <w:r w:rsidR="006328D9" w:rsidRPr="006328D9">
          <w:rPr>
            <w:webHidden/>
            <w:rtl/>
          </w:rPr>
        </w:r>
        <w:r w:rsidR="006328D9" w:rsidRPr="006328D9">
          <w:rPr>
            <w:webHidden/>
            <w:rtl/>
          </w:rPr>
          <w:fldChar w:fldCharType="separate"/>
        </w:r>
        <w:r w:rsidR="006328D9" w:rsidRPr="006328D9">
          <w:rPr>
            <w:webHidden/>
          </w:rPr>
          <w:t>47</w:t>
        </w:r>
        <w:r w:rsidR="006328D9" w:rsidRPr="006328D9">
          <w:rPr>
            <w:webHidden/>
            <w:rtl/>
          </w:rPr>
          <w:fldChar w:fldCharType="end"/>
        </w:r>
      </w:hyperlink>
    </w:p>
    <w:p w14:paraId="03D3B9EA" w14:textId="77777777" w:rsidR="006328D9" w:rsidRPr="00234323" w:rsidRDefault="00000000" w:rsidP="00806BD7">
      <w:pPr>
        <w:pStyle w:val="TOC2"/>
        <w:rPr>
          <w:kern w:val="2"/>
          <w:szCs w:val="22"/>
          <w:cs/>
          <w14:ligatures w14:val="standardContextual"/>
        </w:rPr>
      </w:pPr>
      <w:hyperlink w:anchor="_Toc170726568" w:history="1">
        <w:r w:rsidR="006328D9" w:rsidRPr="00234323">
          <w:rPr>
            <w:rStyle w:val="Hyperlink"/>
            <w:b w:val="0"/>
            <w:bCs w:val="0"/>
            <w:strike/>
          </w:rPr>
          <w:t>הראי"ה קוק – הקב"ה מתגלה בכל כוחות החיים</w:t>
        </w:r>
        <w:r w:rsidR="006328D9" w:rsidRPr="00234323">
          <w:rPr>
            <w:webHidden/>
          </w:rPr>
          <w:tab/>
        </w:r>
        <w:r w:rsidR="006328D9" w:rsidRPr="00234323">
          <w:rPr>
            <w:webHidden/>
            <w:rtl/>
          </w:rPr>
          <w:fldChar w:fldCharType="begin"/>
        </w:r>
        <w:r w:rsidR="006328D9" w:rsidRPr="00234323">
          <w:rPr>
            <w:webHidden/>
          </w:rPr>
          <w:instrText xml:space="preserve"> PAGEREF _Toc170726568 \h </w:instrText>
        </w:r>
        <w:r w:rsidR="006328D9" w:rsidRPr="00234323">
          <w:rPr>
            <w:webHidden/>
            <w:rtl/>
          </w:rPr>
        </w:r>
        <w:r w:rsidR="006328D9" w:rsidRPr="00234323">
          <w:rPr>
            <w:webHidden/>
            <w:rtl/>
          </w:rPr>
          <w:fldChar w:fldCharType="separate"/>
        </w:r>
        <w:r w:rsidR="006328D9" w:rsidRPr="00234323">
          <w:rPr>
            <w:webHidden/>
          </w:rPr>
          <w:t>49</w:t>
        </w:r>
        <w:r w:rsidR="006328D9" w:rsidRPr="00234323">
          <w:rPr>
            <w:webHidden/>
            <w:rtl/>
          </w:rPr>
          <w:fldChar w:fldCharType="end"/>
        </w:r>
      </w:hyperlink>
    </w:p>
    <w:p w14:paraId="6677EB5A" w14:textId="77777777" w:rsidR="006328D9" w:rsidRPr="00A4762C" w:rsidRDefault="006328D9" w:rsidP="006328D9">
      <w:pPr>
        <w:rPr>
          <w:rFonts w:ascii="David" w:hAnsi="David"/>
        </w:rPr>
      </w:pPr>
      <w:r w:rsidRPr="00A4762C">
        <w:rPr>
          <w:rFonts w:ascii="David" w:hAnsi="David"/>
          <w:b/>
          <w:bCs/>
          <w:sz w:val="24"/>
          <w:szCs w:val="28"/>
          <w:lang w:val="he-IL"/>
        </w:rPr>
        <w:fldChar w:fldCharType="end"/>
      </w:r>
    </w:p>
    <w:p w14:paraId="218CC4AC" w14:textId="77777777" w:rsidR="006328D9" w:rsidRPr="004B0EA4" w:rsidRDefault="006328D9" w:rsidP="006328D9">
      <w:pPr>
        <w:spacing w:before="100"/>
        <w:rPr>
          <w:rFonts w:ascii="David" w:hAnsi="David"/>
          <w:bCs/>
          <w:caps/>
          <w:color w:val="7030A0"/>
          <w:spacing w:val="15"/>
          <w:sz w:val="28"/>
          <w:szCs w:val="36"/>
        </w:rPr>
      </w:pPr>
      <w:r w:rsidRPr="004B0EA4">
        <w:rPr>
          <w:rFonts w:ascii="David" w:hAnsi="David"/>
          <w:rtl/>
        </w:rPr>
        <w:br w:type="page"/>
      </w:r>
    </w:p>
    <w:p w14:paraId="2D722FE1" w14:textId="3061C052" w:rsidR="006328D9" w:rsidRDefault="006328D9" w:rsidP="006328D9">
      <w:pPr>
        <w:tabs>
          <w:tab w:val="left" w:pos="2272"/>
        </w:tabs>
        <w:bidi/>
        <w:spacing w:after="0" w:line="360" w:lineRule="auto"/>
        <w:contextualSpacing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013773DE" w14:textId="167BFBA9" w:rsidR="004626D0" w:rsidRPr="006328D9" w:rsidRDefault="005502A5" w:rsidP="006328D9">
      <w:pPr>
        <w:tabs>
          <w:tab w:val="left" w:pos="2272"/>
        </w:tabs>
        <w:bidi/>
        <w:spacing w:after="0" w:line="360" w:lineRule="auto"/>
        <w:contextualSpacing/>
        <w:jc w:val="both"/>
        <w:rPr>
          <w:rFonts w:ascii="Calibri" w:eastAsia="Times New Roman" w:hAnsi="Calibri" w:cs="David"/>
          <w:b/>
          <w:bCs/>
          <w:sz w:val="32"/>
          <w:szCs w:val="32"/>
          <w:u w:val="single"/>
        </w:rPr>
      </w:pPr>
      <w:r w:rsidRPr="006A7D02">
        <w:rPr>
          <w:rFonts w:ascii="David" w:hAnsi="David" w:cs="David" w:hint="cs"/>
          <w:b/>
          <w:bCs/>
          <w:sz w:val="32"/>
          <w:szCs w:val="32"/>
          <w:rtl/>
        </w:rPr>
        <w:t>תפילה</w:t>
      </w:r>
      <w:r w:rsidR="009334B4" w:rsidRPr="006A7D02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14:paraId="1765701D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r w:rsidRPr="005A5F24">
        <w:rPr>
          <w:sz w:val="36"/>
          <w:szCs w:val="40"/>
        </w:rPr>
        <w:fldChar w:fldCharType="begin"/>
      </w:r>
      <w:r w:rsidRPr="005A5F24">
        <w:instrText xml:space="preserve"> TOC \o "1-3" \h \z \u </w:instrText>
      </w:r>
      <w:r w:rsidRPr="005A5F24">
        <w:rPr>
          <w:sz w:val="36"/>
          <w:szCs w:val="40"/>
        </w:rPr>
        <w:fldChar w:fldCharType="separate"/>
      </w:r>
      <w:hyperlink w:anchor="_Toc136254760" w:history="1">
        <w:r w:rsidRPr="005A5F24">
          <w:rPr>
            <w:rStyle w:val="Hyperlink"/>
            <w:rtl/>
          </w:rPr>
          <w:t>מבוא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Toc136254760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4</w:t>
        </w:r>
        <w:r w:rsidRPr="005A5F24">
          <w:rPr>
            <w:rStyle w:val="Hyperlink"/>
            <w:rtl/>
          </w:rPr>
          <w:fldChar w:fldCharType="end"/>
        </w:r>
      </w:hyperlink>
    </w:p>
    <w:p w14:paraId="298AD5A3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61" w:history="1">
        <w:r w:rsidR="005A5F24" w:rsidRPr="005A5F24">
          <w:rPr>
            <w:rStyle w:val="Hyperlink"/>
            <w:rtl/>
          </w:rPr>
          <w:t>תפילתו של אדם לא מאמין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Toc136254761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4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4E32A488" w14:textId="77777777" w:rsidR="005A5F24" w:rsidRPr="005A5F24" w:rsidRDefault="00000000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36254762" w:history="1">
        <w:r w:rsidR="005A5F24" w:rsidRPr="005A5F24">
          <w:rPr>
            <w:rStyle w:val="Hyperlink"/>
            <w:rtl/>
          </w:rPr>
          <w:t>א. מדוע אנחנו מתפללים?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Toc136254762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5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07DED8D7" w14:textId="7E3AB0B3" w:rsidR="005A5F24" w:rsidRPr="00806BD7" w:rsidRDefault="00000000" w:rsidP="00806BD7">
      <w:pPr>
        <w:pStyle w:val="TOC2"/>
        <w:rPr>
          <w:kern w:val="2"/>
          <w:rtl/>
          <w14:ligatures w14:val="standardContextual"/>
        </w:rPr>
      </w:pPr>
      <w:hyperlink w:anchor="_Toc136254763" w:history="1">
        <w:r w:rsidR="005A5F24" w:rsidRPr="00806BD7">
          <w:rPr>
            <w:rStyle w:val="Hyperlink"/>
            <w:b w:val="0"/>
            <w:bCs w:val="0"/>
            <w:rtl/>
          </w:rPr>
          <w:t xml:space="preserve">1. </w:t>
        </w:r>
        <w:r w:rsidR="005A5F24" w:rsidRPr="00806BD7">
          <w:rPr>
            <w:rStyle w:val="Hyperlink"/>
            <w:rtl/>
          </w:rPr>
          <w:t>התפילה הטבעית</w:t>
        </w:r>
        <w:r w:rsidR="000878DA" w:rsidRPr="00806BD7">
          <w:rPr>
            <w:rFonts w:hint="cs"/>
            <w:webHidden/>
            <w:rtl/>
          </w:rPr>
          <w:t>...................................................................................................</w:t>
        </w:r>
        <w:r w:rsidR="005A5F24" w:rsidRPr="00806BD7">
          <w:rPr>
            <w:webHidden/>
            <w:rtl/>
          </w:rPr>
          <w:tab/>
        </w:r>
        <w:r w:rsidR="005A5F24" w:rsidRPr="00806BD7">
          <w:rPr>
            <w:rStyle w:val="Hyperlink"/>
            <w:b w:val="0"/>
            <w:bCs w:val="0"/>
            <w:rtl/>
          </w:rPr>
          <w:fldChar w:fldCharType="begin"/>
        </w:r>
        <w:r w:rsidR="005A5F24" w:rsidRPr="00806BD7">
          <w:rPr>
            <w:webHidden/>
            <w:rtl/>
          </w:rPr>
          <w:instrText xml:space="preserve"> </w:instrText>
        </w:r>
        <w:r w:rsidR="005A5F24" w:rsidRPr="00806BD7">
          <w:rPr>
            <w:webHidden/>
          </w:rPr>
          <w:instrText>PAGEREF</w:instrText>
        </w:r>
        <w:r w:rsidR="005A5F24" w:rsidRPr="00806BD7">
          <w:rPr>
            <w:webHidden/>
            <w:rtl/>
          </w:rPr>
          <w:instrText xml:space="preserve"> _</w:instrText>
        </w:r>
        <w:r w:rsidR="005A5F24" w:rsidRPr="00806BD7">
          <w:rPr>
            <w:webHidden/>
          </w:rPr>
          <w:instrText>Toc136254763 \h</w:instrText>
        </w:r>
        <w:r w:rsidR="005A5F24" w:rsidRPr="00806BD7">
          <w:rPr>
            <w:webHidden/>
            <w:rtl/>
          </w:rPr>
          <w:instrText xml:space="preserve"> </w:instrText>
        </w:r>
        <w:r w:rsidR="005A5F24" w:rsidRPr="00806BD7">
          <w:rPr>
            <w:rStyle w:val="Hyperlink"/>
            <w:b w:val="0"/>
            <w:bCs w:val="0"/>
            <w:rtl/>
          </w:rPr>
        </w:r>
        <w:r w:rsidR="005A5F24" w:rsidRPr="00806BD7">
          <w:rPr>
            <w:rStyle w:val="Hyperlink"/>
            <w:b w:val="0"/>
            <w:bCs w:val="0"/>
            <w:rtl/>
          </w:rPr>
          <w:fldChar w:fldCharType="separate"/>
        </w:r>
        <w:r w:rsidR="005A5F24" w:rsidRPr="00806BD7">
          <w:rPr>
            <w:webHidden/>
            <w:rtl/>
          </w:rPr>
          <w:t>5</w:t>
        </w:r>
        <w:r w:rsidR="005A5F24" w:rsidRPr="00806BD7">
          <w:rPr>
            <w:rStyle w:val="Hyperlink"/>
            <w:b w:val="0"/>
            <w:bCs w:val="0"/>
            <w:rtl/>
          </w:rPr>
          <w:fldChar w:fldCharType="end"/>
        </w:r>
      </w:hyperlink>
    </w:p>
    <w:p w14:paraId="0B316502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64" w:history="1">
        <w:r w:rsidR="005A5F24" w:rsidRPr="005A5F24">
          <w:rPr>
            <w:rStyle w:val="Hyperlink"/>
            <w:rtl/>
          </w:rPr>
          <w:t>הראי"ה קוק – הנשמה תמיד מתפללת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Toc136254764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5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7A8599C8" w14:textId="372FE475" w:rsidR="005A5F24" w:rsidRPr="005A5F24" w:rsidRDefault="00000000" w:rsidP="00806BD7">
      <w:pPr>
        <w:pStyle w:val="TOC2"/>
        <w:rPr>
          <w:kern w:val="2"/>
          <w:rtl/>
          <w14:ligatures w14:val="standardContextual"/>
        </w:rPr>
      </w:pPr>
      <w:hyperlink w:anchor="_Toc136254766" w:history="1">
        <w:r w:rsidR="005A5F24" w:rsidRPr="005A5F24">
          <w:rPr>
            <w:rStyle w:val="Hyperlink"/>
            <w:rtl/>
          </w:rPr>
          <w:t xml:space="preserve">2. </w:t>
        </w:r>
        <w:r w:rsidR="005A5F24" w:rsidRPr="000878DA">
          <w:rPr>
            <w:rStyle w:val="Hyperlink"/>
            <w:rtl/>
          </w:rPr>
          <w:t>התפילה כיצירת קשר עם ה'</w:t>
        </w:r>
        <w:r w:rsidR="000878DA" w:rsidRPr="000878DA">
          <w:rPr>
            <w:rStyle w:val="Hyperlink"/>
            <w:rFonts w:hint="cs"/>
            <w:rtl/>
          </w:rPr>
          <w:t>.</w:t>
        </w:r>
        <w:r w:rsidR="000878DA">
          <w:rPr>
            <w:rStyle w:val="Hyperlink"/>
            <w:rFonts w:hint="cs"/>
            <w:rtl/>
          </w:rPr>
          <w:t>..........................................................................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Toc136254766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7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7269895C" w14:textId="77777777" w:rsidR="005A5F24" w:rsidRPr="006476B0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67" w:history="1">
        <w:r w:rsidR="005A5F24" w:rsidRPr="006476B0">
          <w:rPr>
            <w:rStyle w:val="Hyperlink"/>
            <w:rtl/>
          </w:rPr>
          <w:t>האדמו"ר מפיאסצנא – מדוע יש צרות?</w:t>
        </w:r>
        <w:r w:rsidR="005A5F24" w:rsidRPr="006476B0">
          <w:rPr>
            <w:webHidden/>
            <w:rtl/>
          </w:rPr>
          <w:tab/>
        </w:r>
        <w:r w:rsidR="005A5F24" w:rsidRPr="006476B0">
          <w:rPr>
            <w:rStyle w:val="Hyperlink"/>
            <w:rtl/>
          </w:rPr>
          <w:fldChar w:fldCharType="begin"/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</w:rPr>
          <w:instrText>PAGEREF</w:instrText>
        </w:r>
        <w:r w:rsidR="005A5F24" w:rsidRPr="006476B0">
          <w:rPr>
            <w:webHidden/>
            <w:rtl/>
          </w:rPr>
          <w:instrText xml:space="preserve"> _</w:instrText>
        </w:r>
        <w:r w:rsidR="005A5F24" w:rsidRPr="006476B0">
          <w:rPr>
            <w:webHidden/>
          </w:rPr>
          <w:instrText>Toc136254767 \h</w:instrText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rStyle w:val="Hyperlink"/>
            <w:rtl/>
          </w:rPr>
        </w:r>
        <w:r w:rsidR="005A5F24" w:rsidRPr="006476B0">
          <w:rPr>
            <w:rStyle w:val="Hyperlink"/>
            <w:rtl/>
          </w:rPr>
          <w:fldChar w:fldCharType="separate"/>
        </w:r>
        <w:r w:rsidR="005A5F24" w:rsidRPr="006476B0">
          <w:rPr>
            <w:webHidden/>
            <w:rtl/>
          </w:rPr>
          <w:t>7</w:t>
        </w:r>
        <w:r w:rsidR="005A5F24" w:rsidRPr="006476B0">
          <w:rPr>
            <w:rStyle w:val="Hyperlink"/>
            <w:rtl/>
          </w:rPr>
          <w:fldChar w:fldCharType="end"/>
        </w:r>
      </w:hyperlink>
    </w:p>
    <w:p w14:paraId="55C795F7" w14:textId="77777777" w:rsidR="005A5F24" w:rsidRPr="00234323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68" w:history="1">
        <w:r w:rsidR="005A5F24" w:rsidRPr="00234323">
          <w:rPr>
            <w:rStyle w:val="Hyperlink"/>
            <w:strike/>
            <w:rtl/>
          </w:rPr>
          <w:t>מדרש תנחומא</w:t>
        </w:r>
        <w:r w:rsidR="005A5F24" w:rsidRPr="00234323">
          <w:rPr>
            <w:webHidden/>
            <w:rtl/>
          </w:rPr>
          <w:tab/>
        </w:r>
        <w:r w:rsidR="005A5F24" w:rsidRPr="00234323">
          <w:rPr>
            <w:rStyle w:val="Hyperlink"/>
            <w:strike/>
            <w:rtl/>
          </w:rPr>
          <w:fldChar w:fldCharType="begin"/>
        </w:r>
        <w:r w:rsidR="005A5F24" w:rsidRPr="00234323">
          <w:rPr>
            <w:webHidden/>
            <w:rtl/>
          </w:rPr>
          <w:instrText xml:space="preserve"> </w:instrText>
        </w:r>
        <w:r w:rsidR="005A5F24" w:rsidRPr="00234323">
          <w:rPr>
            <w:webHidden/>
          </w:rPr>
          <w:instrText>PAGEREF</w:instrText>
        </w:r>
        <w:r w:rsidR="005A5F24" w:rsidRPr="00234323">
          <w:rPr>
            <w:webHidden/>
            <w:rtl/>
          </w:rPr>
          <w:instrText xml:space="preserve"> _</w:instrText>
        </w:r>
        <w:r w:rsidR="005A5F24" w:rsidRPr="00234323">
          <w:rPr>
            <w:webHidden/>
          </w:rPr>
          <w:instrText>Toc136254768 \h</w:instrText>
        </w:r>
        <w:r w:rsidR="005A5F24" w:rsidRPr="00234323">
          <w:rPr>
            <w:webHidden/>
            <w:rtl/>
          </w:rPr>
          <w:instrText xml:space="preserve"> </w:instrText>
        </w:r>
        <w:r w:rsidR="005A5F24" w:rsidRPr="00234323">
          <w:rPr>
            <w:rStyle w:val="Hyperlink"/>
            <w:strike/>
            <w:rtl/>
          </w:rPr>
        </w:r>
        <w:r w:rsidR="005A5F24" w:rsidRPr="00234323">
          <w:rPr>
            <w:rStyle w:val="Hyperlink"/>
            <w:strike/>
            <w:rtl/>
          </w:rPr>
          <w:fldChar w:fldCharType="separate"/>
        </w:r>
        <w:r w:rsidR="005A5F24" w:rsidRPr="00234323">
          <w:rPr>
            <w:webHidden/>
            <w:rtl/>
          </w:rPr>
          <w:t>7</w:t>
        </w:r>
        <w:r w:rsidR="005A5F24" w:rsidRPr="00234323">
          <w:rPr>
            <w:rStyle w:val="Hyperlink"/>
            <w:strike/>
            <w:rtl/>
          </w:rPr>
          <w:fldChar w:fldCharType="end"/>
        </w:r>
      </w:hyperlink>
    </w:p>
    <w:p w14:paraId="442711A8" w14:textId="77777777" w:rsidR="005A5F24" w:rsidRPr="006476B0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70" w:history="1">
        <w:r w:rsidR="005A5F24" w:rsidRPr="006476B0">
          <w:rPr>
            <w:rStyle w:val="Hyperlink"/>
            <w:rFonts w:eastAsia="Times New Roman"/>
            <w:strike/>
            <w:rtl/>
          </w:rPr>
          <w:t xml:space="preserve">הרבי </w:t>
        </w:r>
        <w:r w:rsidR="005A5F24" w:rsidRPr="006476B0">
          <w:rPr>
            <w:rStyle w:val="Hyperlink"/>
            <w:strike/>
            <w:rtl/>
          </w:rPr>
          <w:t>מליובאויטש</w:t>
        </w:r>
        <w:r w:rsidR="005A5F24" w:rsidRPr="006476B0">
          <w:rPr>
            <w:rStyle w:val="Hyperlink"/>
            <w:rFonts w:eastAsia="Times New Roman"/>
            <w:strike/>
            <w:rtl/>
          </w:rPr>
          <w:t xml:space="preserve"> – ההבדל בין בקשה לתפילה</w:t>
        </w:r>
        <w:r w:rsidR="005A5F24" w:rsidRPr="006476B0">
          <w:rPr>
            <w:webHidden/>
            <w:rtl/>
          </w:rPr>
          <w:tab/>
        </w:r>
        <w:r w:rsidR="005A5F24" w:rsidRPr="006476B0">
          <w:rPr>
            <w:rStyle w:val="Hyperlink"/>
            <w:strike/>
            <w:rtl/>
          </w:rPr>
          <w:fldChar w:fldCharType="begin"/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</w:rPr>
          <w:instrText>PAGEREF</w:instrText>
        </w:r>
        <w:r w:rsidR="005A5F24" w:rsidRPr="006476B0">
          <w:rPr>
            <w:webHidden/>
            <w:rtl/>
          </w:rPr>
          <w:instrText xml:space="preserve"> _</w:instrText>
        </w:r>
        <w:r w:rsidR="005A5F24" w:rsidRPr="006476B0">
          <w:rPr>
            <w:webHidden/>
          </w:rPr>
          <w:instrText>Toc136254770 \h</w:instrText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rStyle w:val="Hyperlink"/>
            <w:strike/>
            <w:rtl/>
          </w:rPr>
        </w:r>
        <w:r w:rsidR="005A5F24" w:rsidRPr="006476B0">
          <w:rPr>
            <w:rStyle w:val="Hyperlink"/>
            <w:strike/>
            <w:rtl/>
          </w:rPr>
          <w:fldChar w:fldCharType="separate"/>
        </w:r>
        <w:r w:rsidR="005A5F24" w:rsidRPr="006476B0">
          <w:rPr>
            <w:webHidden/>
            <w:rtl/>
          </w:rPr>
          <w:t>10</w:t>
        </w:r>
        <w:r w:rsidR="005A5F24" w:rsidRPr="006476B0">
          <w:rPr>
            <w:rStyle w:val="Hyperlink"/>
            <w:strike/>
            <w:rtl/>
          </w:rPr>
          <w:fldChar w:fldCharType="end"/>
        </w:r>
      </w:hyperlink>
    </w:p>
    <w:p w14:paraId="29DD227D" w14:textId="435C25C9" w:rsidR="005A5F24" w:rsidRPr="006328D9" w:rsidRDefault="00000000" w:rsidP="00806BD7">
      <w:pPr>
        <w:pStyle w:val="TOC2"/>
        <w:rPr>
          <w:kern w:val="2"/>
          <w:rtl/>
          <w14:ligatures w14:val="standardContextual"/>
        </w:rPr>
      </w:pPr>
      <w:hyperlink w:anchor="_Toc136254771" w:history="1">
        <w:r w:rsidR="005A5F24" w:rsidRPr="006328D9">
          <w:rPr>
            <w:rStyle w:val="Hyperlink"/>
            <w:rtl/>
          </w:rPr>
          <w:t>3. התפילה כתיקון האדם</w:t>
        </w:r>
        <w:r w:rsidR="005A5F24" w:rsidRPr="006328D9">
          <w:rPr>
            <w:webHidden/>
            <w:rtl/>
          </w:rPr>
          <w:tab/>
        </w:r>
      </w:hyperlink>
    </w:p>
    <w:p w14:paraId="2380E1B0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72" w:history="1">
        <w:r w:rsidR="005A5F24" w:rsidRPr="005A5F24">
          <w:rPr>
            <w:rStyle w:val="Hyperlink"/>
            <w:rtl/>
          </w:rPr>
          <w:t>ריה"ל – "גרעין הזמן ופריו"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Toc136254772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11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225EF355" w14:textId="77777777" w:rsidR="005A5F24" w:rsidRPr="006476B0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73" w:history="1">
        <w:r w:rsidR="005A5F24" w:rsidRPr="006476B0">
          <w:rPr>
            <w:rStyle w:val="Hyperlink"/>
            <w:rtl/>
          </w:rPr>
          <w:t>הרש"ר הירש  – התפילה מפנימה ערכים אלוקיים בנפש</w:t>
        </w:r>
        <w:r w:rsidR="005A5F24" w:rsidRPr="006476B0">
          <w:rPr>
            <w:webHidden/>
            <w:rtl/>
          </w:rPr>
          <w:tab/>
        </w:r>
        <w:r w:rsidR="005A5F24" w:rsidRPr="006476B0">
          <w:rPr>
            <w:rStyle w:val="Hyperlink"/>
            <w:rtl/>
          </w:rPr>
          <w:fldChar w:fldCharType="begin"/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</w:rPr>
          <w:instrText>PAGEREF</w:instrText>
        </w:r>
        <w:r w:rsidR="005A5F24" w:rsidRPr="006476B0">
          <w:rPr>
            <w:webHidden/>
            <w:rtl/>
          </w:rPr>
          <w:instrText xml:space="preserve"> _</w:instrText>
        </w:r>
        <w:r w:rsidR="005A5F24" w:rsidRPr="006476B0">
          <w:rPr>
            <w:webHidden/>
          </w:rPr>
          <w:instrText>Toc136254773 \h</w:instrText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rStyle w:val="Hyperlink"/>
            <w:rtl/>
          </w:rPr>
        </w:r>
        <w:r w:rsidR="005A5F24" w:rsidRPr="006476B0">
          <w:rPr>
            <w:rStyle w:val="Hyperlink"/>
            <w:rtl/>
          </w:rPr>
          <w:fldChar w:fldCharType="separate"/>
        </w:r>
        <w:r w:rsidR="005A5F24" w:rsidRPr="006476B0">
          <w:rPr>
            <w:webHidden/>
            <w:rtl/>
          </w:rPr>
          <w:t>12</w:t>
        </w:r>
        <w:r w:rsidR="005A5F24" w:rsidRPr="006476B0">
          <w:rPr>
            <w:rStyle w:val="Hyperlink"/>
            <w:rtl/>
          </w:rPr>
          <w:fldChar w:fldCharType="end"/>
        </w:r>
      </w:hyperlink>
    </w:p>
    <w:p w14:paraId="2FA9C7EA" w14:textId="77777777" w:rsidR="005A5F24" w:rsidRPr="00806BD7" w:rsidRDefault="00000000" w:rsidP="006476B0">
      <w:pPr>
        <w:pStyle w:val="TOC3"/>
        <w:rPr>
          <w:strike/>
          <w:kern w:val="2"/>
          <w:rtl/>
          <w14:ligatures w14:val="standardContextual"/>
        </w:rPr>
      </w:pPr>
      <w:hyperlink w:anchor="_Toc136254774" w:history="1">
        <w:r w:rsidR="005A5F24" w:rsidRPr="00806BD7">
          <w:rPr>
            <w:rStyle w:val="Hyperlink"/>
            <w:strike/>
            <w:rtl/>
          </w:rPr>
          <w:t>הרב חיים דוד הלוי – הכנה לתפילה</w:t>
        </w:r>
        <w:r w:rsidR="005A5F24" w:rsidRPr="00806BD7">
          <w:rPr>
            <w:strike/>
            <w:webHidden/>
            <w:rtl/>
          </w:rPr>
          <w:tab/>
        </w:r>
        <w:r w:rsidR="005A5F24" w:rsidRPr="00806BD7">
          <w:rPr>
            <w:rStyle w:val="Hyperlink"/>
            <w:strike/>
            <w:rtl/>
          </w:rPr>
          <w:fldChar w:fldCharType="begin"/>
        </w:r>
        <w:r w:rsidR="005A5F24" w:rsidRPr="00806BD7">
          <w:rPr>
            <w:strike/>
            <w:webHidden/>
            <w:rtl/>
          </w:rPr>
          <w:instrText xml:space="preserve"> </w:instrText>
        </w:r>
        <w:r w:rsidR="005A5F24" w:rsidRPr="00806BD7">
          <w:rPr>
            <w:strike/>
            <w:webHidden/>
          </w:rPr>
          <w:instrText>PAGEREF</w:instrText>
        </w:r>
        <w:r w:rsidR="005A5F24" w:rsidRPr="00806BD7">
          <w:rPr>
            <w:strike/>
            <w:webHidden/>
            <w:rtl/>
          </w:rPr>
          <w:instrText xml:space="preserve"> _</w:instrText>
        </w:r>
        <w:r w:rsidR="005A5F24" w:rsidRPr="00806BD7">
          <w:rPr>
            <w:strike/>
            <w:webHidden/>
          </w:rPr>
          <w:instrText>Toc136254774 \h</w:instrText>
        </w:r>
        <w:r w:rsidR="005A5F24" w:rsidRPr="00806BD7">
          <w:rPr>
            <w:strike/>
            <w:webHidden/>
            <w:rtl/>
          </w:rPr>
          <w:instrText xml:space="preserve"> </w:instrText>
        </w:r>
        <w:r w:rsidR="005A5F24" w:rsidRPr="00806BD7">
          <w:rPr>
            <w:rStyle w:val="Hyperlink"/>
            <w:strike/>
            <w:rtl/>
          </w:rPr>
        </w:r>
        <w:r w:rsidR="005A5F24" w:rsidRPr="00806BD7">
          <w:rPr>
            <w:rStyle w:val="Hyperlink"/>
            <w:strike/>
            <w:rtl/>
          </w:rPr>
          <w:fldChar w:fldCharType="separate"/>
        </w:r>
        <w:r w:rsidR="005A5F24" w:rsidRPr="00806BD7">
          <w:rPr>
            <w:strike/>
            <w:webHidden/>
            <w:rtl/>
          </w:rPr>
          <w:t>13</w:t>
        </w:r>
        <w:r w:rsidR="005A5F24" w:rsidRPr="00806BD7">
          <w:rPr>
            <w:rStyle w:val="Hyperlink"/>
            <w:strike/>
            <w:rtl/>
          </w:rPr>
          <w:fldChar w:fldCharType="end"/>
        </w:r>
      </w:hyperlink>
    </w:p>
    <w:p w14:paraId="1F673327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75" w:history="1">
        <w:r w:rsidR="005A5F24" w:rsidRPr="005A5F24">
          <w:rPr>
            <w:rStyle w:val="Hyperlink"/>
            <w:rtl/>
          </w:rPr>
          <w:t>אברהם יהושע השל – פליאה והתפעלות מן הבריאה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Toc136254775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14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189F2531" w14:textId="77777777" w:rsidR="005A5F24" w:rsidRPr="005A5F24" w:rsidRDefault="00000000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36254777" w:history="1">
        <w:r w:rsidR="005A5F24" w:rsidRPr="005A5F24">
          <w:rPr>
            <w:rStyle w:val="Hyperlink"/>
            <w:rtl/>
          </w:rPr>
          <w:t>ב. כיצד מתחברים לתפילה?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Toc136254777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16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2C62898A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78" w:history="1">
        <w:r w:rsidR="005A5F24" w:rsidRPr="005A5F24">
          <w:rPr>
            <w:rStyle w:val="Hyperlink"/>
            <w:rtl/>
          </w:rPr>
          <w:t>מסכת ברכות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Toc136254778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16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5B434A93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79" w:history="1">
        <w:r w:rsidR="005A5F24" w:rsidRPr="005A5F24">
          <w:rPr>
            <w:rStyle w:val="Hyperlink"/>
            <w:rtl/>
          </w:rPr>
          <w:t>רמב"ם – כוונה בתפילה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Toc136254779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16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3F90C245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80" w:history="1">
        <w:r w:rsidR="005A5F24" w:rsidRPr="005A5F24">
          <w:rPr>
            <w:rStyle w:val="Hyperlink"/>
            <w:rtl/>
          </w:rPr>
          <w:t>הראי"ה קוק</w:t>
        </w:r>
        <w:r w:rsidR="005A5F24" w:rsidRPr="005A5F24">
          <w:rPr>
            <w:rStyle w:val="Hyperlink"/>
            <w:b/>
            <w:rtl/>
          </w:rPr>
          <w:t xml:space="preserve"> – תודעת החיסרון כבסיס לתפילה אמיתית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Toc136254780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17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66513DF9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82" w:history="1">
        <w:r w:rsidR="005A5F24" w:rsidRPr="005A5F24">
          <w:rPr>
            <w:rStyle w:val="Hyperlink"/>
            <w:rtl/>
          </w:rPr>
          <w:t>רמח"ל – שלוש דרכים אל יראת הרוממות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Toc136254782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18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55C3692D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83" w:history="1">
        <w:r w:rsidR="005A5F24" w:rsidRPr="005A5F24">
          <w:rPr>
            <w:rStyle w:val="Hyperlink"/>
            <w:rtl/>
          </w:rPr>
          <w:t>רבי שניאור זלמן מלאדי – מחשבות זרות בתפילה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Toc136254783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20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44A6B685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84" w:history="1">
        <w:r w:rsidR="005A5F24" w:rsidRPr="005A5F24">
          <w:rPr>
            <w:rStyle w:val="Hyperlink"/>
            <w:rtl/>
          </w:rPr>
          <w:t xml:space="preserve">ר' נחמן מברסלב </w:t>
        </w:r>
        <w:r w:rsidR="005A5F24" w:rsidRPr="005A5F24">
          <w:rPr>
            <w:rStyle w:val="Hyperlink"/>
            <w:b/>
            <w:rtl/>
          </w:rPr>
          <w:t>– מעלת ההתבודדות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Toc136254784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21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4AB4D79E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85" w:history="1">
        <w:r w:rsidR="005A5F24" w:rsidRPr="005A5F24">
          <w:rPr>
            <w:rStyle w:val="Hyperlink"/>
            <w:rtl/>
          </w:rPr>
          <w:t>הרב עדין אבן ישראל (שטיינזלץ) – שלוש דרכים לכוונה בתפילה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Toc136254785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22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16C0B74C" w14:textId="77777777" w:rsidR="005A5F24" w:rsidRPr="005A5F24" w:rsidRDefault="00000000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36254786" w:history="1">
        <w:r w:rsidR="005A5F24" w:rsidRPr="005A5F24">
          <w:rPr>
            <w:rStyle w:val="Hyperlink"/>
            <w:rtl/>
          </w:rPr>
          <w:t>ג. התפילה ודרכי השפעתה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Toc136254786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24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7A448B7D" w14:textId="55BF2B33" w:rsidR="005A5F24" w:rsidRPr="005A5F24" w:rsidRDefault="00000000" w:rsidP="00806BD7">
      <w:pPr>
        <w:pStyle w:val="TOC2"/>
        <w:rPr>
          <w:kern w:val="2"/>
          <w:rtl/>
          <w14:ligatures w14:val="standardContextual"/>
        </w:rPr>
      </w:pPr>
      <w:hyperlink w:anchor="_Toc136254787" w:history="1">
        <w:r w:rsidR="005A5F24" w:rsidRPr="005A5F24">
          <w:rPr>
            <w:rStyle w:val="Hyperlink"/>
            <w:rtl/>
          </w:rPr>
          <w:t>1. האם התפילה משנה את רצון ה'?</w:t>
        </w:r>
        <w:r w:rsidR="00544F63">
          <w:rPr>
            <w:rFonts w:hint="cs"/>
            <w:webHidden/>
            <w:rtl/>
          </w:rPr>
          <w:t>.....................................................................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Toc136254787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24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32A8330C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88" w:history="1">
        <w:r w:rsidR="005A5F24" w:rsidRPr="005A5F24">
          <w:rPr>
            <w:rStyle w:val="Hyperlink"/>
            <w:rtl/>
          </w:rPr>
          <w:t>תפילת חזקיהו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Toc136254788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24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79BB17EA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89" w:history="1">
        <w:r w:rsidR="005A5F24" w:rsidRPr="005A5F24">
          <w:rPr>
            <w:rStyle w:val="Hyperlink"/>
            <w:rtl/>
          </w:rPr>
          <w:t xml:space="preserve">ר' יוסף אלבו </w:t>
        </w:r>
        <w:r w:rsidR="005A5F24" w:rsidRPr="005A5F24">
          <w:rPr>
            <w:rStyle w:val="Hyperlink"/>
            <w:b/>
            <w:rtl/>
          </w:rPr>
          <w:t>–האדם משתנה</w:t>
        </w:r>
        <w:r w:rsidR="005A5F24" w:rsidRPr="005A5F24">
          <w:rPr>
            <w:rStyle w:val="Hyperlink"/>
            <w:rtl/>
          </w:rPr>
          <w:t xml:space="preserve"> בתפילתו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Toc136254789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24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5B51A178" w14:textId="49AAF65D" w:rsidR="005A5F24" w:rsidRPr="005A5F24" w:rsidRDefault="00000000" w:rsidP="00806BD7">
      <w:pPr>
        <w:pStyle w:val="TOC2"/>
        <w:rPr>
          <w:kern w:val="2"/>
          <w:rtl/>
          <w14:ligatures w14:val="standardContextual"/>
        </w:rPr>
      </w:pPr>
      <w:hyperlink w:anchor="_Toc136254793" w:history="1">
        <w:r w:rsidR="005A5F24" w:rsidRPr="005A5F24">
          <w:rPr>
            <w:rStyle w:val="Hyperlink"/>
            <w:rtl/>
          </w:rPr>
          <w:t>3. האם התפילה חייבת להתקבל?</w:t>
        </w:r>
        <w:r w:rsidR="00544F63">
          <w:rPr>
            <w:rStyle w:val="Hyperlink"/>
            <w:rFonts w:hint="cs"/>
            <w:rtl/>
          </w:rPr>
          <w:t>.................................................................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Toc136254793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28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65AC6803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94" w:history="1">
        <w:r w:rsidR="005A5F24" w:rsidRPr="005A5F24">
          <w:rPr>
            <w:rStyle w:val="Hyperlink"/>
            <w:rtl/>
          </w:rPr>
          <w:t xml:space="preserve">ר' יוסף אלבו </w:t>
        </w:r>
        <w:r w:rsidR="005A5F24" w:rsidRPr="005A5F24">
          <w:rPr>
            <w:rStyle w:val="Hyperlink"/>
            <w:b/>
            <w:rtl/>
          </w:rPr>
          <w:t>– קבלת התפילה תלויה ברמתו הרוחנית של המתפלל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Toc136254794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28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4E48CA2A" w14:textId="77777777" w:rsidR="005A5F24" w:rsidRPr="005A5F24" w:rsidRDefault="00000000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36254797" w:history="1">
        <w:r w:rsidR="005A5F24" w:rsidRPr="005A5F24">
          <w:rPr>
            <w:rStyle w:val="Hyperlink"/>
            <w:rtl/>
          </w:rPr>
          <w:t>ד. תפילה אישית מול תפילה ציבורית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Toc136254797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30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59808E97" w14:textId="77777777" w:rsidR="005A5F24" w:rsidRPr="005A5F24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798" w:history="1">
        <w:r w:rsidR="005A5F24" w:rsidRPr="005A5F24">
          <w:rPr>
            <w:rStyle w:val="Hyperlink"/>
            <w:rtl/>
          </w:rPr>
          <w:t>תפילה אישית</w:t>
        </w:r>
        <w:r w:rsidR="005A5F24" w:rsidRPr="005A5F24">
          <w:rPr>
            <w:webHidden/>
            <w:rtl/>
          </w:rPr>
          <w:tab/>
        </w:r>
        <w:r w:rsidR="005A5F24" w:rsidRPr="005A5F24">
          <w:rPr>
            <w:rStyle w:val="Hyperlink"/>
            <w:rtl/>
          </w:rPr>
          <w:fldChar w:fldCharType="begin"/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webHidden/>
          </w:rPr>
          <w:instrText>PAGEREF</w:instrText>
        </w:r>
        <w:r w:rsidR="005A5F24" w:rsidRPr="005A5F24">
          <w:rPr>
            <w:webHidden/>
            <w:rtl/>
          </w:rPr>
          <w:instrText xml:space="preserve"> _</w:instrText>
        </w:r>
        <w:r w:rsidR="005A5F24" w:rsidRPr="005A5F24">
          <w:rPr>
            <w:webHidden/>
          </w:rPr>
          <w:instrText>Toc136254798 \h</w:instrText>
        </w:r>
        <w:r w:rsidR="005A5F24" w:rsidRPr="005A5F24">
          <w:rPr>
            <w:webHidden/>
            <w:rtl/>
          </w:rPr>
          <w:instrText xml:space="preserve"> </w:instrText>
        </w:r>
        <w:r w:rsidR="005A5F24" w:rsidRPr="005A5F24">
          <w:rPr>
            <w:rStyle w:val="Hyperlink"/>
            <w:rtl/>
          </w:rPr>
        </w:r>
        <w:r w:rsidR="005A5F24" w:rsidRPr="005A5F24">
          <w:rPr>
            <w:rStyle w:val="Hyperlink"/>
            <w:rtl/>
          </w:rPr>
          <w:fldChar w:fldCharType="separate"/>
        </w:r>
        <w:r w:rsidR="005A5F24" w:rsidRPr="005A5F24">
          <w:rPr>
            <w:webHidden/>
            <w:rtl/>
          </w:rPr>
          <w:t>30</w:t>
        </w:r>
        <w:r w:rsidR="005A5F24" w:rsidRPr="005A5F24">
          <w:rPr>
            <w:rStyle w:val="Hyperlink"/>
            <w:rtl/>
          </w:rPr>
          <w:fldChar w:fldCharType="end"/>
        </w:r>
      </w:hyperlink>
    </w:p>
    <w:p w14:paraId="4EA5BB5D" w14:textId="77777777" w:rsidR="005A5F24" w:rsidRPr="006476B0" w:rsidRDefault="00000000" w:rsidP="006476B0">
      <w:pPr>
        <w:pStyle w:val="TOC3"/>
        <w:rPr>
          <w:kern w:val="2"/>
          <w:rtl/>
          <w14:ligatures w14:val="standardContextual"/>
        </w:rPr>
      </w:pPr>
      <w:hyperlink w:anchor="_Toc136254801" w:history="1">
        <w:r w:rsidR="005A5F24" w:rsidRPr="006476B0">
          <w:rPr>
            <w:rStyle w:val="Hyperlink"/>
            <w:rtl/>
          </w:rPr>
          <w:t>הרב סולוביצ'יק</w:t>
        </w:r>
        <w:r w:rsidR="005A5F24" w:rsidRPr="006476B0">
          <w:rPr>
            <w:rStyle w:val="Hyperlink"/>
            <w:rFonts w:eastAsia="Times New Roman"/>
            <w:rtl/>
          </w:rPr>
          <w:t xml:space="preserve"> </w:t>
        </w:r>
        <w:r w:rsidR="005A5F24" w:rsidRPr="006476B0">
          <w:rPr>
            <w:rStyle w:val="Hyperlink"/>
            <w:rtl/>
          </w:rPr>
          <w:t>– התפילה מהווה "מימוש עצמי"</w:t>
        </w:r>
        <w:r w:rsidR="005A5F24" w:rsidRPr="006476B0">
          <w:rPr>
            <w:webHidden/>
            <w:rtl/>
          </w:rPr>
          <w:tab/>
        </w:r>
        <w:r w:rsidR="005A5F24" w:rsidRPr="006476B0">
          <w:rPr>
            <w:rStyle w:val="Hyperlink"/>
            <w:rtl/>
          </w:rPr>
          <w:fldChar w:fldCharType="begin"/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webHidden/>
          </w:rPr>
          <w:instrText>PAGEREF</w:instrText>
        </w:r>
        <w:r w:rsidR="005A5F24" w:rsidRPr="006476B0">
          <w:rPr>
            <w:webHidden/>
            <w:rtl/>
          </w:rPr>
          <w:instrText xml:space="preserve"> _</w:instrText>
        </w:r>
        <w:r w:rsidR="005A5F24" w:rsidRPr="006476B0">
          <w:rPr>
            <w:webHidden/>
          </w:rPr>
          <w:instrText>Toc136254801 \h</w:instrText>
        </w:r>
        <w:r w:rsidR="005A5F24" w:rsidRPr="006476B0">
          <w:rPr>
            <w:webHidden/>
            <w:rtl/>
          </w:rPr>
          <w:instrText xml:space="preserve"> </w:instrText>
        </w:r>
        <w:r w:rsidR="005A5F24" w:rsidRPr="006476B0">
          <w:rPr>
            <w:rStyle w:val="Hyperlink"/>
            <w:rtl/>
          </w:rPr>
        </w:r>
        <w:r w:rsidR="005A5F24" w:rsidRPr="006476B0">
          <w:rPr>
            <w:rStyle w:val="Hyperlink"/>
            <w:rtl/>
          </w:rPr>
          <w:fldChar w:fldCharType="separate"/>
        </w:r>
        <w:r w:rsidR="005A5F24" w:rsidRPr="006476B0">
          <w:rPr>
            <w:webHidden/>
            <w:rtl/>
          </w:rPr>
          <w:t>32</w:t>
        </w:r>
        <w:r w:rsidR="005A5F24" w:rsidRPr="006476B0">
          <w:rPr>
            <w:rStyle w:val="Hyperlink"/>
            <w:rtl/>
          </w:rPr>
          <w:fldChar w:fldCharType="end"/>
        </w:r>
      </w:hyperlink>
    </w:p>
    <w:p w14:paraId="3F9A1742" w14:textId="3ACB85C5" w:rsidR="00282551" w:rsidRPr="004D5A87" w:rsidRDefault="005A5F24" w:rsidP="005A5F24">
      <w:pPr>
        <w:pStyle w:val="a9"/>
        <w:bidi/>
        <w:spacing w:after="0" w:line="360" w:lineRule="auto"/>
        <w:jc w:val="both"/>
        <w:rPr>
          <w:rFonts w:ascii="Calibri" w:eastAsia="Times New Roman" w:hAnsi="Calibri" w:cs="David"/>
          <w:sz w:val="24"/>
          <w:szCs w:val="24"/>
          <w:rtl/>
        </w:rPr>
      </w:pPr>
      <w:r w:rsidRPr="005A5F24">
        <w:rPr>
          <w:rFonts w:ascii="David" w:hAnsi="David" w:cs="David"/>
          <w:b/>
          <w:bCs/>
          <w:sz w:val="24"/>
          <w:szCs w:val="24"/>
          <w:lang w:val="he-IL"/>
        </w:rPr>
        <w:fldChar w:fldCharType="end"/>
      </w:r>
    </w:p>
    <w:sectPr w:rsidR="00282551" w:rsidRPr="004D5A87" w:rsidSect="00D74FFD">
      <w:headerReference w:type="default" r:id="rId8"/>
      <w:footerReference w:type="default" r:id="rId9"/>
      <w:pgSz w:w="12240" w:h="15840"/>
      <w:pgMar w:top="1440" w:right="1440" w:bottom="1440" w:left="1440" w:header="1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B884" w14:textId="77777777" w:rsidR="00F67870" w:rsidRDefault="00F67870" w:rsidP="00CB289E">
      <w:pPr>
        <w:spacing w:after="0" w:line="240" w:lineRule="auto"/>
      </w:pPr>
      <w:r>
        <w:separator/>
      </w:r>
    </w:p>
  </w:endnote>
  <w:endnote w:type="continuationSeparator" w:id="0">
    <w:p w14:paraId="51D94401" w14:textId="77777777" w:rsidR="00F67870" w:rsidRDefault="00F67870" w:rsidP="00CB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David" w:hAnsi="David" w:cs="David"/>
      </w:rPr>
      <w:id w:val="-1637403980"/>
      <w:docPartObj>
        <w:docPartGallery w:val="Page Numbers (Bottom of Page)"/>
        <w:docPartUnique/>
      </w:docPartObj>
    </w:sdtPr>
    <w:sdtContent>
      <w:p w14:paraId="7DCDB8F8" w14:textId="6C55DD76" w:rsidR="00C969BE" w:rsidRPr="00E12567" w:rsidRDefault="00C969BE">
        <w:pPr>
          <w:pStyle w:val="a7"/>
          <w:jc w:val="center"/>
          <w:rPr>
            <w:rFonts w:ascii="David" w:hAnsi="David" w:cs="David"/>
          </w:rPr>
        </w:pPr>
        <w:r w:rsidRPr="00E12567">
          <w:rPr>
            <w:rFonts w:ascii="David" w:hAnsi="David" w:cs="David"/>
          </w:rPr>
          <w:fldChar w:fldCharType="begin"/>
        </w:r>
        <w:r w:rsidRPr="00E12567">
          <w:rPr>
            <w:rFonts w:ascii="David" w:hAnsi="David" w:cs="David"/>
          </w:rPr>
          <w:instrText>PAGE   \* MERGEFORMAT</w:instrText>
        </w:r>
        <w:r w:rsidRPr="00E12567">
          <w:rPr>
            <w:rFonts w:ascii="David" w:hAnsi="David" w:cs="David"/>
          </w:rPr>
          <w:fldChar w:fldCharType="separate"/>
        </w:r>
        <w:r w:rsidR="00AC7A68" w:rsidRPr="00E12567">
          <w:rPr>
            <w:rFonts w:ascii="David" w:hAnsi="David" w:cs="David"/>
            <w:noProof/>
            <w:lang w:val="he-IL"/>
          </w:rPr>
          <w:t>5</w:t>
        </w:r>
        <w:r w:rsidRPr="00E12567">
          <w:rPr>
            <w:rFonts w:ascii="David" w:hAnsi="David" w:cs="David"/>
          </w:rPr>
          <w:fldChar w:fldCharType="end"/>
        </w:r>
      </w:p>
    </w:sdtContent>
  </w:sdt>
  <w:p w14:paraId="583E0A03" w14:textId="77777777" w:rsidR="003C368B" w:rsidRDefault="003C368B" w:rsidP="00D74FFD">
    <w:pPr>
      <w:pStyle w:val="a7"/>
      <w:bidi/>
      <w:spacing w:line="360" w:lineRule="auto"/>
      <w:jc w:val="center"/>
      <w:rPr>
        <w:rStyle w:val="Hyperlink"/>
        <w:rFonts w:asciiTheme="minorBidi" w:hAnsiTheme="minorBidi"/>
        <w:color w:val="auto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3346" w14:textId="77777777" w:rsidR="00F67870" w:rsidRDefault="00F67870" w:rsidP="00CB289E">
      <w:pPr>
        <w:spacing w:after="0" w:line="240" w:lineRule="auto"/>
      </w:pPr>
      <w:r>
        <w:separator/>
      </w:r>
    </w:p>
  </w:footnote>
  <w:footnote w:type="continuationSeparator" w:id="0">
    <w:p w14:paraId="5473504A" w14:textId="77777777" w:rsidR="00F67870" w:rsidRDefault="00F67870" w:rsidP="00CB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840A" w14:textId="50642559" w:rsidR="003C368B" w:rsidRPr="006A7D02" w:rsidRDefault="006A7D02" w:rsidP="006A7D02">
    <w:pPr>
      <w:pStyle w:val="a5"/>
      <w:jc w:val="right"/>
      <w:rPr>
        <w:rFonts w:ascii="David" w:hAnsi="David" w:cs="David"/>
        <w:sz w:val="24"/>
        <w:szCs w:val="24"/>
      </w:rPr>
    </w:pPr>
    <w:r w:rsidRPr="006A7D02">
      <w:rPr>
        <w:rFonts w:ascii="David" w:hAnsi="David" w:cs="David"/>
        <w:sz w:val="24"/>
        <w:szCs w:val="24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223"/>
    <w:multiLevelType w:val="hybridMultilevel"/>
    <w:tmpl w:val="EB26BB38"/>
    <w:lvl w:ilvl="0" w:tplc="A5FACFD6">
      <w:start w:val="1"/>
      <w:numFmt w:val="hebrew1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7E51"/>
    <w:multiLevelType w:val="hybridMultilevel"/>
    <w:tmpl w:val="59E4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442"/>
    <w:multiLevelType w:val="hybridMultilevel"/>
    <w:tmpl w:val="26C2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8CC"/>
    <w:multiLevelType w:val="hybridMultilevel"/>
    <w:tmpl w:val="696E29A0"/>
    <w:lvl w:ilvl="0" w:tplc="EE1C2E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38C6"/>
    <w:multiLevelType w:val="hybridMultilevel"/>
    <w:tmpl w:val="46685D42"/>
    <w:lvl w:ilvl="0" w:tplc="1C263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9467D"/>
    <w:multiLevelType w:val="hybridMultilevel"/>
    <w:tmpl w:val="EA00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2059"/>
    <w:multiLevelType w:val="hybridMultilevel"/>
    <w:tmpl w:val="4FEA5934"/>
    <w:lvl w:ilvl="0" w:tplc="0C38071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A6736"/>
    <w:multiLevelType w:val="hybridMultilevel"/>
    <w:tmpl w:val="7AE2CE26"/>
    <w:lvl w:ilvl="0" w:tplc="CA0489F2">
      <w:start w:val="14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5872D9"/>
    <w:multiLevelType w:val="hybridMultilevel"/>
    <w:tmpl w:val="C17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6020"/>
    <w:multiLevelType w:val="hybridMultilevel"/>
    <w:tmpl w:val="034CEF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831C73"/>
    <w:multiLevelType w:val="hybridMultilevel"/>
    <w:tmpl w:val="5B462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588"/>
    <w:multiLevelType w:val="hybridMultilevel"/>
    <w:tmpl w:val="0FA47EA0"/>
    <w:lvl w:ilvl="0" w:tplc="7444C1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56378"/>
    <w:multiLevelType w:val="hybridMultilevel"/>
    <w:tmpl w:val="5CB0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674A3"/>
    <w:multiLevelType w:val="hybridMultilevel"/>
    <w:tmpl w:val="C560AA7E"/>
    <w:lvl w:ilvl="0" w:tplc="3C585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44A6B"/>
    <w:multiLevelType w:val="hybridMultilevel"/>
    <w:tmpl w:val="F6FCE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128C1"/>
    <w:multiLevelType w:val="hybridMultilevel"/>
    <w:tmpl w:val="58A2B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132BF4"/>
    <w:multiLevelType w:val="hybridMultilevel"/>
    <w:tmpl w:val="62BA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C1000"/>
    <w:multiLevelType w:val="hybridMultilevel"/>
    <w:tmpl w:val="DE4A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5302">
    <w:abstractNumId w:val="14"/>
  </w:num>
  <w:num w:numId="2" w16cid:durableId="769353113">
    <w:abstractNumId w:val="11"/>
  </w:num>
  <w:num w:numId="3" w16cid:durableId="394666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316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355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2554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4914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2505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2621022">
    <w:abstractNumId w:val="4"/>
  </w:num>
  <w:num w:numId="10" w16cid:durableId="1814714162">
    <w:abstractNumId w:val="13"/>
  </w:num>
  <w:num w:numId="11" w16cid:durableId="290328592">
    <w:abstractNumId w:val="3"/>
  </w:num>
  <w:num w:numId="12" w16cid:durableId="40441712">
    <w:abstractNumId w:val="2"/>
  </w:num>
  <w:num w:numId="13" w16cid:durableId="1587298284">
    <w:abstractNumId w:val="5"/>
  </w:num>
  <w:num w:numId="14" w16cid:durableId="763569526">
    <w:abstractNumId w:val="0"/>
  </w:num>
  <w:num w:numId="15" w16cid:durableId="1255481942">
    <w:abstractNumId w:val="15"/>
  </w:num>
  <w:num w:numId="16" w16cid:durableId="1710758950">
    <w:abstractNumId w:val="9"/>
  </w:num>
  <w:num w:numId="17" w16cid:durableId="467553615">
    <w:abstractNumId w:val="1"/>
  </w:num>
  <w:num w:numId="18" w16cid:durableId="562838809">
    <w:abstractNumId w:val="12"/>
  </w:num>
  <w:num w:numId="19" w16cid:durableId="377323044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9E"/>
    <w:rsid w:val="00002202"/>
    <w:rsid w:val="00005952"/>
    <w:rsid w:val="0001451C"/>
    <w:rsid w:val="00016B3A"/>
    <w:rsid w:val="00021C67"/>
    <w:rsid w:val="00026D0C"/>
    <w:rsid w:val="00043241"/>
    <w:rsid w:val="00066291"/>
    <w:rsid w:val="000878DA"/>
    <w:rsid w:val="000925F9"/>
    <w:rsid w:val="000A2B02"/>
    <w:rsid w:val="000B0BD8"/>
    <w:rsid w:val="000B5B5F"/>
    <w:rsid w:val="000D4B80"/>
    <w:rsid w:val="00173FE3"/>
    <w:rsid w:val="00182F62"/>
    <w:rsid w:val="001906C9"/>
    <w:rsid w:val="00194A2E"/>
    <w:rsid w:val="001D3B46"/>
    <w:rsid w:val="001E1FDD"/>
    <w:rsid w:val="001F27F3"/>
    <w:rsid w:val="002121CB"/>
    <w:rsid w:val="00233251"/>
    <w:rsid w:val="00234323"/>
    <w:rsid w:val="00282551"/>
    <w:rsid w:val="002A59FB"/>
    <w:rsid w:val="002B441B"/>
    <w:rsid w:val="003029AD"/>
    <w:rsid w:val="00307199"/>
    <w:rsid w:val="003344E6"/>
    <w:rsid w:val="0034725D"/>
    <w:rsid w:val="0035040F"/>
    <w:rsid w:val="00384468"/>
    <w:rsid w:val="003B1AC0"/>
    <w:rsid w:val="003C368B"/>
    <w:rsid w:val="003E5591"/>
    <w:rsid w:val="003F0A7C"/>
    <w:rsid w:val="003F1546"/>
    <w:rsid w:val="00411876"/>
    <w:rsid w:val="004448CD"/>
    <w:rsid w:val="004626D0"/>
    <w:rsid w:val="00486E06"/>
    <w:rsid w:val="004A4F9A"/>
    <w:rsid w:val="004B03AE"/>
    <w:rsid w:val="004B4795"/>
    <w:rsid w:val="004D5A87"/>
    <w:rsid w:val="00526557"/>
    <w:rsid w:val="0053485E"/>
    <w:rsid w:val="00544F63"/>
    <w:rsid w:val="005502A5"/>
    <w:rsid w:val="00550FAA"/>
    <w:rsid w:val="00580B10"/>
    <w:rsid w:val="005A5F24"/>
    <w:rsid w:val="005C538E"/>
    <w:rsid w:val="006328D9"/>
    <w:rsid w:val="00646219"/>
    <w:rsid w:val="006476B0"/>
    <w:rsid w:val="006660C4"/>
    <w:rsid w:val="0067792D"/>
    <w:rsid w:val="006A7D02"/>
    <w:rsid w:val="006C3531"/>
    <w:rsid w:val="006D1AEC"/>
    <w:rsid w:val="006F07FF"/>
    <w:rsid w:val="007114BB"/>
    <w:rsid w:val="0072642D"/>
    <w:rsid w:val="00740517"/>
    <w:rsid w:val="00752235"/>
    <w:rsid w:val="00763A80"/>
    <w:rsid w:val="00783FF7"/>
    <w:rsid w:val="007D618B"/>
    <w:rsid w:val="00806BD7"/>
    <w:rsid w:val="008246EF"/>
    <w:rsid w:val="008522E9"/>
    <w:rsid w:val="00874841"/>
    <w:rsid w:val="00884569"/>
    <w:rsid w:val="00891E06"/>
    <w:rsid w:val="008A5C0B"/>
    <w:rsid w:val="008B0104"/>
    <w:rsid w:val="008F7B83"/>
    <w:rsid w:val="0090025C"/>
    <w:rsid w:val="0090139E"/>
    <w:rsid w:val="009334B4"/>
    <w:rsid w:val="0093507F"/>
    <w:rsid w:val="009775C2"/>
    <w:rsid w:val="009918C7"/>
    <w:rsid w:val="009A4708"/>
    <w:rsid w:val="009B1A2A"/>
    <w:rsid w:val="009B3D38"/>
    <w:rsid w:val="009E1510"/>
    <w:rsid w:val="009F398A"/>
    <w:rsid w:val="00A22FAF"/>
    <w:rsid w:val="00A304C8"/>
    <w:rsid w:val="00A52BED"/>
    <w:rsid w:val="00A7362C"/>
    <w:rsid w:val="00A9523E"/>
    <w:rsid w:val="00A97AF0"/>
    <w:rsid w:val="00AB6540"/>
    <w:rsid w:val="00AC7A68"/>
    <w:rsid w:val="00B009D2"/>
    <w:rsid w:val="00B01BD7"/>
    <w:rsid w:val="00B24E3D"/>
    <w:rsid w:val="00B31E31"/>
    <w:rsid w:val="00B32A58"/>
    <w:rsid w:val="00B528D5"/>
    <w:rsid w:val="00B6215D"/>
    <w:rsid w:val="00B91865"/>
    <w:rsid w:val="00BB3F64"/>
    <w:rsid w:val="00BF20E8"/>
    <w:rsid w:val="00C13A74"/>
    <w:rsid w:val="00C21045"/>
    <w:rsid w:val="00C35D95"/>
    <w:rsid w:val="00C7516E"/>
    <w:rsid w:val="00C91FD9"/>
    <w:rsid w:val="00C969BE"/>
    <w:rsid w:val="00CA2C2A"/>
    <w:rsid w:val="00CA6C98"/>
    <w:rsid w:val="00CB2625"/>
    <w:rsid w:val="00CB289E"/>
    <w:rsid w:val="00CB51D9"/>
    <w:rsid w:val="00CC0013"/>
    <w:rsid w:val="00CC12E2"/>
    <w:rsid w:val="00CD0037"/>
    <w:rsid w:val="00CD6DFC"/>
    <w:rsid w:val="00CE1D4F"/>
    <w:rsid w:val="00CF5785"/>
    <w:rsid w:val="00D31197"/>
    <w:rsid w:val="00D73442"/>
    <w:rsid w:val="00D74FFD"/>
    <w:rsid w:val="00D80C25"/>
    <w:rsid w:val="00E00371"/>
    <w:rsid w:val="00E12567"/>
    <w:rsid w:val="00E25EBD"/>
    <w:rsid w:val="00E34C57"/>
    <w:rsid w:val="00EA2A75"/>
    <w:rsid w:val="00EA325D"/>
    <w:rsid w:val="00EC2D78"/>
    <w:rsid w:val="00EC55E0"/>
    <w:rsid w:val="00EF450F"/>
    <w:rsid w:val="00F0543B"/>
    <w:rsid w:val="00F3198B"/>
    <w:rsid w:val="00F62E16"/>
    <w:rsid w:val="00F67870"/>
    <w:rsid w:val="00F87C06"/>
    <w:rsid w:val="00F9400C"/>
    <w:rsid w:val="00F96AFD"/>
    <w:rsid w:val="00FA0F9B"/>
    <w:rsid w:val="00FA216A"/>
    <w:rsid w:val="00FA51AE"/>
    <w:rsid w:val="00FA6CCF"/>
    <w:rsid w:val="00FB2B4A"/>
    <w:rsid w:val="00FD6223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06FD9"/>
  <w15:docId w15:val="{587717EE-4986-41C4-B1B4-DAD1B839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B2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B289E"/>
  </w:style>
  <w:style w:type="paragraph" w:styleId="a7">
    <w:name w:val="footer"/>
    <w:basedOn w:val="a"/>
    <w:link w:val="a8"/>
    <w:uiPriority w:val="99"/>
    <w:unhideWhenUsed/>
    <w:rsid w:val="00CB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B289E"/>
  </w:style>
  <w:style w:type="character" w:styleId="Hyperlink">
    <w:name w:val="Hyperlink"/>
    <w:uiPriority w:val="99"/>
    <w:rsid w:val="003C36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0139E"/>
    <w:pPr>
      <w:ind w:left="720"/>
      <w:contextualSpacing/>
    </w:pPr>
  </w:style>
  <w:style w:type="character" w:customStyle="1" w:styleId="1">
    <w:name w:val="אזכור לא מזוהה1"/>
    <w:basedOn w:val="a0"/>
    <w:uiPriority w:val="99"/>
    <w:semiHidden/>
    <w:unhideWhenUsed/>
    <w:rsid w:val="00C969BE"/>
    <w:rPr>
      <w:color w:val="605E5C"/>
      <w:shd w:val="clear" w:color="auto" w:fill="E1DFDD"/>
    </w:rPr>
  </w:style>
  <w:style w:type="paragraph" w:styleId="TOC1">
    <w:name w:val="toc 1"/>
    <w:basedOn w:val="a"/>
    <w:next w:val="a"/>
    <w:autoRedefine/>
    <w:uiPriority w:val="39"/>
    <w:unhideWhenUsed/>
    <w:rsid w:val="006328D9"/>
    <w:pPr>
      <w:tabs>
        <w:tab w:val="right" w:leader="dot" w:pos="8296"/>
      </w:tabs>
      <w:bidi/>
      <w:spacing w:after="100" w:line="259" w:lineRule="auto"/>
    </w:pPr>
    <w:rPr>
      <w:rFonts w:ascii="David" w:hAnsi="David" w:cs="David"/>
      <w:b/>
      <w:bCs/>
      <w:noProof/>
      <w:color w:val="7030A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806BD7"/>
    <w:pPr>
      <w:tabs>
        <w:tab w:val="right" w:leader="dot" w:pos="8302"/>
      </w:tabs>
      <w:bidi/>
      <w:spacing w:after="100" w:line="259" w:lineRule="auto"/>
      <w:ind w:left="220"/>
    </w:pPr>
    <w:rPr>
      <w:rFonts w:ascii="David" w:hAnsi="David" w:cs="David"/>
      <w:b/>
      <w:bCs/>
      <w:noProof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6476B0"/>
    <w:pPr>
      <w:tabs>
        <w:tab w:val="right" w:leader="dot" w:pos="8296"/>
      </w:tabs>
      <w:bidi/>
      <w:spacing w:after="100" w:line="259" w:lineRule="auto"/>
      <w:ind w:left="440"/>
    </w:pPr>
    <w:rPr>
      <w:rFonts w:ascii="David" w:hAnsi="David" w:cs="David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2BF0-8E66-4C8C-AF7F-BA5D7C47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3</Pages>
  <Words>1337</Words>
  <Characters>6685</Characters>
  <Application>Microsoft Office Word</Application>
  <DocSecurity>0</DocSecurity>
  <Lines>55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</dc:creator>
  <cp:lastModifiedBy>אור אהרן</cp:lastModifiedBy>
  <cp:revision>9</cp:revision>
  <cp:lastPrinted>2019-07-08T12:46:00Z</cp:lastPrinted>
  <dcterms:created xsi:type="dcterms:W3CDTF">2024-07-01T17:54:00Z</dcterms:created>
  <dcterms:modified xsi:type="dcterms:W3CDTF">2024-07-03T10:20:00Z</dcterms:modified>
</cp:coreProperties>
</file>