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2511E" w14:textId="32DDEC14" w:rsidR="00956BB7" w:rsidRDefault="00956BB7" w:rsidP="00956BB7">
      <w:pPr>
        <w:spacing w:after="0"/>
        <w:jc w:val="center"/>
        <w:rPr>
          <w:color w:val="000000" w:themeColor="text1"/>
          <w:sz w:val="32"/>
          <w:szCs w:val="32"/>
          <w:rtl/>
        </w:rPr>
      </w:pPr>
    </w:p>
    <w:p w14:paraId="5C4D12E1" w14:textId="7C8280DB" w:rsidR="00956BB7" w:rsidRDefault="00956BB7" w:rsidP="00956BB7">
      <w:pPr>
        <w:spacing w:after="0"/>
        <w:jc w:val="center"/>
        <w:rPr>
          <w:color w:val="000000" w:themeColor="text1"/>
          <w:sz w:val="32"/>
          <w:szCs w:val="32"/>
          <w:rtl/>
        </w:rPr>
      </w:pPr>
    </w:p>
    <w:p w14:paraId="318BEC80" w14:textId="14FAA88B" w:rsidR="00956BB7" w:rsidRDefault="00956BB7" w:rsidP="00956BB7">
      <w:pPr>
        <w:spacing w:after="0"/>
        <w:jc w:val="center"/>
        <w:rPr>
          <w:color w:val="000000" w:themeColor="text1"/>
          <w:sz w:val="32"/>
          <w:szCs w:val="32"/>
          <w:rtl/>
        </w:rPr>
      </w:pPr>
    </w:p>
    <w:p w14:paraId="1AEB699E" w14:textId="3DCB7B7A" w:rsidR="001857EE" w:rsidRDefault="001857EE" w:rsidP="00956BB7">
      <w:pPr>
        <w:spacing w:after="0"/>
        <w:jc w:val="center"/>
        <w:rPr>
          <w:color w:val="000000" w:themeColor="text1"/>
          <w:sz w:val="32"/>
          <w:szCs w:val="32"/>
          <w:rtl/>
        </w:rPr>
      </w:pPr>
    </w:p>
    <w:p w14:paraId="38F0A18B" w14:textId="3E812A76" w:rsidR="0068555F" w:rsidRPr="009E1CBB" w:rsidRDefault="0068555F" w:rsidP="009E1CBB">
      <w:pPr>
        <w:spacing w:after="0" w:line="480" w:lineRule="auto"/>
        <w:jc w:val="center"/>
        <w:rPr>
          <w:color w:val="000000" w:themeColor="text1"/>
          <w:sz w:val="28"/>
          <w:szCs w:val="28"/>
          <w:rtl/>
        </w:rPr>
      </w:pPr>
      <w:r w:rsidRPr="009E1CBB">
        <w:rPr>
          <w:rFonts w:hint="cs"/>
          <w:color w:val="000000" w:themeColor="text1"/>
          <w:sz w:val="28"/>
          <w:szCs w:val="28"/>
          <w:rtl/>
        </w:rPr>
        <w:t>בס"ד</w:t>
      </w:r>
    </w:p>
    <w:p w14:paraId="6EEFEB31" w14:textId="195B83DA" w:rsidR="0068555F" w:rsidRPr="009E1CBB" w:rsidRDefault="0089489B" w:rsidP="003F4AB7">
      <w:pPr>
        <w:tabs>
          <w:tab w:val="left" w:pos="4970"/>
        </w:tabs>
        <w:spacing w:before="240" w:after="0" w:line="240" w:lineRule="auto"/>
        <w:jc w:val="center"/>
        <w:rPr>
          <w:rFonts w:ascii="David" w:hAnsi="David"/>
          <w:color w:val="CC3300"/>
          <w:sz w:val="44"/>
          <w:szCs w:val="44"/>
          <w:rtl/>
        </w:rPr>
      </w:pPr>
      <w:r w:rsidRPr="009E1CBB">
        <w:rPr>
          <w:rFonts w:ascii="David" w:hAnsi="David" w:hint="cs"/>
          <w:color w:val="CC3300"/>
          <w:sz w:val="44"/>
          <w:szCs w:val="44"/>
          <w:rtl/>
        </w:rPr>
        <w:t>מחשבת ישראל ממ"ד</w:t>
      </w:r>
    </w:p>
    <w:p w14:paraId="565113EC" w14:textId="53149CB8" w:rsidR="002E417E" w:rsidRDefault="0068555F" w:rsidP="009E1CBB">
      <w:pPr>
        <w:tabs>
          <w:tab w:val="left" w:pos="4970"/>
        </w:tabs>
        <w:spacing w:after="0" w:line="240" w:lineRule="auto"/>
        <w:jc w:val="center"/>
        <w:rPr>
          <w:rFonts w:ascii="David" w:hAnsi="David"/>
          <w:b/>
          <w:bCs/>
          <w:color w:val="CC3300"/>
          <w:sz w:val="120"/>
          <w:szCs w:val="120"/>
          <w:rtl/>
        </w:rPr>
      </w:pPr>
      <w:r w:rsidRPr="003F4AB7">
        <w:rPr>
          <w:rFonts w:ascii="David" w:hAnsi="David" w:hint="cs"/>
          <w:b/>
          <w:bCs/>
          <w:color w:val="CC3300"/>
          <w:sz w:val="120"/>
          <w:szCs w:val="120"/>
          <w:rtl/>
        </w:rPr>
        <w:t>תפילה</w:t>
      </w:r>
      <w:r w:rsidR="002E417E">
        <w:rPr>
          <w:rFonts w:ascii="David" w:hAnsi="David" w:hint="cs"/>
          <w:b/>
          <w:bCs/>
          <w:color w:val="CC3300"/>
          <w:sz w:val="120"/>
          <w:szCs w:val="120"/>
          <w:rtl/>
        </w:rPr>
        <w:t xml:space="preserve"> </w:t>
      </w:r>
    </w:p>
    <w:p w14:paraId="1C0F7C4D" w14:textId="1007C979" w:rsidR="009E1CBB" w:rsidRPr="000E42D9" w:rsidRDefault="002E417E" w:rsidP="009E1CBB">
      <w:pPr>
        <w:tabs>
          <w:tab w:val="left" w:pos="4970"/>
        </w:tabs>
        <w:spacing w:after="0" w:line="240" w:lineRule="auto"/>
        <w:jc w:val="center"/>
        <w:rPr>
          <w:rFonts w:ascii="David" w:hAnsi="David"/>
          <w:b/>
          <w:bCs/>
          <w:color w:val="CC3300"/>
          <w:sz w:val="72"/>
          <w:szCs w:val="72"/>
          <w:rtl/>
        </w:rPr>
      </w:pPr>
      <w:r w:rsidRPr="000E42D9">
        <w:rPr>
          <w:rFonts w:ascii="David" w:hAnsi="David" w:hint="cs"/>
          <w:b/>
          <w:bCs/>
          <w:color w:val="CC3300"/>
          <w:sz w:val="72"/>
          <w:szCs w:val="72"/>
          <w:rtl/>
        </w:rPr>
        <w:t>מדריך למורה</w:t>
      </w:r>
    </w:p>
    <w:p w14:paraId="48B3907D" w14:textId="58CD190E" w:rsidR="00217524" w:rsidRPr="009E1CBB" w:rsidRDefault="00930C66" w:rsidP="009E1CBB">
      <w:pPr>
        <w:tabs>
          <w:tab w:val="left" w:pos="4970"/>
        </w:tabs>
        <w:spacing w:after="0" w:line="240" w:lineRule="auto"/>
        <w:jc w:val="center"/>
        <w:rPr>
          <w:rFonts w:ascii="David" w:hAnsi="David"/>
          <w:b/>
          <w:bCs/>
          <w:color w:val="CC3300"/>
          <w:sz w:val="48"/>
          <w:szCs w:val="48"/>
          <w:rtl/>
        </w:rPr>
      </w:pPr>
      <w:r>
        <w:rPr>
          <w:rFonts w:ascii="David" w:hAnsi="David"/>
          <w:noProof/>
          <w:color w:val="000000" w:themeColor="text1"/>
          <w:sz w:val="32"/>
          <w:szCs w:val="32"/>
          <w:rtl/>
          <w:lang w:val="he-IL"/>
        </w:rPr>
        <w:drawing>
          <wp:anchor distT="0" distB="0" distL="114300" distR="114300" simplePos="0" relativeHeight="251684864" behindDoc="1" locked="0" layoutInCell="1" allowOverlap="1" wp14:anchorId="176B2056" wp14:editId="10B5F70E">
            <wp:simplePos x="0" y="0"/>
            <wp:positionH relativeFrom="margin">
              <wp:posOffset>542925</wp:posOffset>
            </wp:positionH>
            <wp:positionV relativeFrom="paragraph">
              <wp:posOffset>294891</wp:posOffset>
            </wp:positionV>
            <wp:extent cx="3550920" cy="3101724"/>
            <wp:effectExtent l="0" t="0" r="0" b="3810"/>
            <wp:wrapNone/>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לשער קולאז תפילה.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3443" cy="3130133"/>
                    </a:xfrm>
                    <a:prstGeom prst="rect">
                      <a:avLst/>
                    </a:prstGeom>
                  </pic:spPr>
                </pic:pic>
              </a:graphicData>
            </a:graphic>
            <wp14:sizeRelH relativeFrom="margin">
              <wp14:pctWidth>0</wp14:pctWidth>
            </wp14:sizeRelH>
            <wp14:sizeRelV relativeFrom="margin">
              <wp14:pctHeight>0</wp14:pctHeight>
            </wp14:sizeRelV>
          </wp:anchor>
        </w:drawing>
      </w:r>
      <w:r w:rsidR="0089489B" w:rsidRPr="009E1CBB">
        <w:rPr>
          <w:rFonts w:ascii="David" w:hAnsi="David" w:hint="cs"/>
          <w:b/>
          <w:bCs/>
          <w:color w:val="CC3300"/>
          <w:sz w:val="48"/>
          <w:szCs w:val="48"/>
          <w:rtl/>
        </w:rPr>
        <w:t>יחידת הגבר</w:t>
      </w:r>
    </w:p>
    <w:p w14:paraId="68FC6DE1" w14:textId="0EA724C2" w:rsidR="0068555F" w:rsidRDefault="0068555F" w:rsidP="00147559">
      <w:pPr>
        <w:tabs>
          <w:tab w:val="left" w:pos="4970"/>
        </w:tabs>
        <w:spacing w:after="0"/>
        <w:jc w:val="left"/>
        <w:rPr>
          <w:rFonts w:ascii="David" w:hAnsi="David"/>
          <w:color w:val="000000" w:themeColor="text1"/>
          <w:sz w:val="32"/>
          <w:szCs w:val="32"/>
          <w:rtl/>
        </w:rPr>
      </w:pPr>
    </w:p>
    <w:p w14:paraId="77E76F57" w14:textId="15420A78" w:rsidR="009E1CBB" w:rsidRDefault="009E1CBB" w:rsidP="009E1CBB">
      <w:pPr>
        <w:tabs>
          <w:tab w:val="left" w:pos="4970"/>
        </w:tabs>
        <w:spacing w:after="0"/>
        <w:jc w:val="center"/>
        <w:rPr>
          <w:rFonts w:ascii="David" w:hAnsi="David"/>
          <w:b/>
          <w:bCs/>
          <w:color w:val="7030A0"/>
          <w:sz w:val="32"/>
          <w:szCs w:val="32"/>
          <w:rtl/>
        </w:rPr>
      </w:pPr>
    </w:p>
    <w:p w14:paraId="20646832" w14:textId="6CAAB95A" w:rsidR="009E1CBB" w:rsidRDefault="009E1CBB" w:rsidP="009E1CBB">
      <w:pPr>
        <w:tabs>
          <w:tab w:val="left" w:pos="4970"/>
        </w:tabs>
        <w:spacing w:after="0"/>
        <w:jc w:val="center"/>
        <w:rPr>
          <w:rFonts w:ascii="David" w:hAnsi="David"/>
          <w:b/>
          <w:bCs/>
          <w:color w:val="7030A0"/>
          <w:sz w:val="32"/>
          <w:szCs w:val="32"/>
          <w:rtl/>
        </w:rPr>
      </w:pPr>
    </w:p>
    <w:p w14:paraId="18FCF324" w14:textId="032F74DB" w:rsidR="009E1CBB" w:rsidRDefault="009E1CBB" w:rsidP="009E1CBB">
      <w:pPr>
        <w:tabs>
          <w:tab w:val="left" w:pos="4970"/>
        </w:tabs>
        <w:spacing w:after="0"/>
        <w:jc w:val="center"/>
        <w:rPr>
          <w:rFonts w:ascii="David" w:hAnsi="David"/>
          <w:b/>
          <w:bCs/>
          <w:color w:val="7030A0"/>
          <w:sz w:val="32"/>
          <w:szCs w:val="32"/>
          <w:rtl/>
        </w:rPr>
      </w:pPr>
    </w:p>
    <w:p w14:paraId="4BBC76F4" w14:textId="77777777" w:rsidR="009E1CBB" w:rsidRDefault="009E1CBB" w:rsidP="009E1CBB">
      <w:pPr>
        <w:tabs>
          <w:tab w:val="left" w:pos="4970"/>
        </w:tabs>
        <w:spacing w:after="0"/>
        <w:jc w:val="center"/>
        <w:rPr>
          <w:rFonts w:ascii="David" w:hAnsi="David"/>
          <w:b/>
          <w:bCs/>
          <w:color w:val="7030A0"/>
          <w:sz w:val="32"/>
          <w:szCs w:val="32"/>
          <w:rtl/>
        </w:rPr>
      </w:pPr>
    </w:p>
    <w:p w14:paraId="7940E1AF" w14:textId="77777777" w:rsidR="009E1CBB" w:rsidRDefault="009E1CBB" w:rsidP="009E1CBB">
      <w:pPr>
        <w:tabs>
          <w:tab w:val="left" w:pos="4970"/>
        </w:tabs>
        <w:spacing w:after="0"/>
        <w:jc w:val="center"/>
        <w:rPr>
          <w:rFonts w:ascii="David" w:hAnsi="David"/>
          <w:b/>
          <w:bCs/>
          <w:color w:val="7030A0"/>
          <w:sz w:val="32"/>
          <w:szCs w:val="32"/>
          <w:rtl/>
        </w:rPr>
      </w:pPr>
    </w:p>
    <w:p w14:paraId="432D6AA1" w14:textId="77777777" w:rsidR="009E1CBB" w:rsidRDefault="009E1CBB" w:rsidP="009E1CBB">
      <w:pPr>
        <w:tabs>
          <w:tab w:val="left" w:pos="4970"/>
        </w:tabs>
        <w:spacing w:after="0"/>
        <w:jc w:val="center"/>
        <w:rPr>
          <w:rFonts w:ascii="David" w:hAnsi="David"/>
          <w:b/>
          <w:bCs/>
          <w:color w:val="7030A0"/>
          <w:sz w:val="32"/>
          <w:szCs w:val="32"/>
          <w:rtl/>
        </w:rPr>
      </w:pPr>
    </w:p>
    <w:p w14:paraId="519F87E7" w14:textId="77777777" w:rsidR="009E1CBB" w:rsidRDefault="009E1CBB" w:rsidP="009E1CBB">
      <w:pPr>
        <w:tabs>
          <w:tab w:val="left" w:pos="4970"/>
        </w:tabs>
        <w:spacing w:after="0"/>
        <w:jc w:val="center"/>
        <w:rPr>
          <w:rFonts w:ascii="David" w:hAnsi="David"/>
          <w:b/>
          <w:bCs/>
          <w:color w:val="7030A0"/>
          <w:sz w:val="32"/>
          <w:szCs w:val="32"/>
          <w:rtl/>
        </w:rPr>
      </w:pPr>
    </w:p>
    <w:p w14:paraId="1BBF0C82" w14:textId="77777777" w:rsidR="009E1CBB" w:rsidRDefault="009E1CBB" w:rsidP="009E1CBB">
      <w:pPr>
        <w:tabs>
          <w:tab w:val="left" w:pos="4970"/>
        </w:tabs>
        <w:spacing w:after="0"/>
        <w:jc w:val="center"/>
        <w:rPr>
          <w:rFonts w:ascii="David" w:hAnsi="David"/>
          <w:b/>
          <w:bCs/>
          <w:color w:val="7030A0"/>
          <w:sz w:val="32"/>
          <w:szCs w:val="32"/>
          <w:rtl/>
        </w:rPr>
      </w:pPr>
    </w:p>
    <w:p w14:paraId="050A72C2" w14:textId="77777777" w:rsidR="009E1CBB" w:rsidRDefault="009E1CBB" w:rsidP="009E1CBB">
      <w:pPr>
        <w:tabs>
          <w:tab w:val="left" w:pos="4970"/>
        </w:tabs>
        <w:spacing w:after="0"/>
        <w:jc w:val="center"/>
        <w:rPr>
          <w:rFonts w:ascii="David" w:hAnsi="David"/>
          <w:b/>
          <w:bCs/>
          <w:color w:val="7030A0"/>
          <w:sz w:val="32"/>
          <w:szCs w:val="32"/>
          <w:rtl/>
        </w:rPr>
      </w:pPr>
    </w:p>
    <w:p w14:paraId="6455C831" w14:textId="77777777" w:rsidR="009E1CBB" w:rsidRDefault="009E1CBB" w:rsidP="009E1CBB">
      <w:pPr>
        <w:tabs>
          <w:tab w:val="left" w:pos="4970"/>
        </w:tabs>
        <w:spacing w:after="0"/>
        <w:jc w:val="center"/>
        <w:rPr>
          <w:rFonts w:ascii="David" w:hAnsi="David"/>
          <w:b/>
          <w:bCs/>
          <w:color w:val="7030A0"/>
          <w:sz w:val="32"/>
          <w:szCs w:val="32"/>
          <w:rtl/>
        </w:rPr>
      </w:pPr>
    </w:p>
    <w:p w14:paraId="6BE0B0F3" w14:textId="3EC00DC1" w:rsidR="0089489B" w:rsidRPr="009E1CBB" w:rsidRDefault="0089489B" w:rsidP="009E1CBB">
      <w:pPr>
        <w:tabs>
          <w:tab w:val="left" w:pos="4970"/>
        </w:tabs>
        <w:spacing w:after="0"/>
        <w:jc w:val="center"/>
        <w:rPr>
          <w:rFonts w:ascii="David" w:hAnsi="David"/>
          <w:b/>
          <w:bCs/>
          <w:color w:val="000000" w:themeColor="text1"/>
          <w:sz w:val="32"/>
          <w:szCs w:val="32"/>
          <w:rtl/>
        </w:rPr>
      </w:pPr>
      <w:r w:rsidRPr="009E1CBB">
        <w:rPr>
          <w:rFonts w:ascii="David" w:hAnsi="David" w:hint="cs"/>
          <w:b/>
          <w:bCs/>
          <w:color w:val="7030A0"/>
          <w:sz w:val="32"/>
          <w:szCs w:val="32"/>
          <w:rtl/>
        </w:rPr>
        <w:t>מהדורת ניסוי</w:t>
      </w:r>
    </w:p>
    <w:p w14:paraId="40ABFE00" w14:textId="04A5E8CD" w:rsidR="0068555F" w:rsidRPr="00E82EB5" w:rsidRDefault="0068555F" w:rsidP="0089489B">
      <w:pPr>
        <w:tabs>
          <w:tab w:val="left" w:pos="4970"/>
        </w:tabs>
        <w:spacing w:before="240" w:after="0"/>
        <w:jc w:val="center"/>
        <w:rPr>
          <w:rFonts w:ascii="David" w:hAnsi="David"/>
          <w:b/>
          <w:bCs/>
          <w:color w:val="7030A0"/>
          <w:sz w:val="32"/>
          <w:szCs w:val="32"/>
          <w:rtl/>
        </w:rPr>
      </w:pPr>
      <w:r w:rsidRPr="00E82EB5">
        <w:rPr>
          <w:rFonts w:ascii="David" w:hAnsi="David" w:hint="cs"/>
          <w:b/>
          <w:bCs/>
          <w:color w:val="7030A0"/>
          <w:sz w:val="32"/>
          <w:szCs w:val="32"/>
          <w:rtl/>
        </w:rPr>
        <w:t>כתיבה ועריכה:</w:t>
      </w:r>
    </w:p>
    <w:p w14:paraId="213C11C1" w14:textId="77777777" w:rsidR="0068555F" w:rsidRPr="00E82EB5" w:rsidRDefault="0068555F" w:rsidP="00147559">
      <w:pPr>
        <w:tabs>
          <w:tab w:val="left" w:pos="4970"/>
        </w:tabs>
        <w:spacing w:after="0"/>
        <w:jc w:val="center"/>
        <w:rPr>
          <w:rFonts w:ascii="David" w:hAnsi="David"/>
          <w:color w:val="7030A0"/>
          <w:sz w:val="32"/>
          <w:szCs w:val="32"/>
          <w:rtl/>
        </w:rPr>
      </w:pPr>
      <w:r w:rsidRPr="00E82EB5">
        <w:rPr>
          <w:rFonts w:ascii="David" w:hAnsi="David" w:hint="cs"/>
          <w:color w:val="7030A0"/>
          <w:sz w:val="32"/>
          <w:szCs w:val="32"/>
          <w:rtl/>
        </w:rPr>
        <w:t xml:space="preserve">הרב ד"ר יוחאי רודיק </w:t>
      </w:r>
      <w:r w:rsidRPr="00E82EB5">
        <w:rPr>
          <w:rFonts w:ascii="David" w:hAnsi="David"/>
          <w:color w:val="7030A0"/>
          <w:sz w:val="32"/>
          <w:szCs w:val="32"/>
          <w:rtl/>
        </w:rPr>
        <w:t>–</w:t>
      </w:r>
      <w:r w:rsidRPr="00E82EB5">
        <w:rPr>
          <w:rFonts w:ascii="David" w:hAnsi="David" w:hint="cs"/>
          <w:color w:val="7030A0"/>
          <w:sz w:val="32"/>
          <w:szCs w:val="32"/>
          <w:rtl/>
        </w:rPr>
        <w:t xml:space="preserve"> מפמ"ר מחשבת ישראל.</w:t>
      </w:r>
    </w:p>
    <w:p w14:paraId="4A3E843D" w14:textId="47C6B60A" w:rsidR="0068555F" w:rsidRPr="00E82EB5" w:rsidRDefault="0068555F" w:rsidP="009E1CBB">
      <w:pPr>
        <w:tabs>
          <w:tab w:val="left" w:pos="4970"/>
        </w:tabs>
        <w:spacing w:before="240" w:after="0"/>
        <w:jc w:val="center"/>
        <w:rPr>
          <w:rFonts w:ascii="David" w:hAnsi="David"/>
          <w:b/>
          <w:bCs/>
          <w:color w:val="7030A0"/>
          <w:sz w:val="32"/>
          <w:szCs w:val="32"/>
          <w:rtl/>
        </w:rPr>
      </w:pPr>
      <w:r w:rsidRPr="00E82EB5">
        <w:rPr>
          <w:rFonts w:ascii="David" w:hAnsi="David" w:hint="cs"/>
          <w:b/>
          <w:bCs/>
          <w:color w:val="7030A0"/>
          <w:sz w:val="32"/>
          <w:szCs w:val="32"/>
          <w:rtl/>
        </w:rPr>
        <w:t>הדרכה וסיוע:</w:t>
      </w:r>
    </w:p>
    <w:p w14:paraId="0C882A98" w14:textId="6254E8C8" w:rsidR="0068555F" w:rsidRPr="00AB0B50" w:rsidRDefault="00307A00" w:rsidP="00147559">
      <w:pPr>
        <w:tabs>
          <w:tab w:val="left" w:pos="4970"/>
        </w:tabs>
        <w:spacing w:after="0" w:line="276" w:lineRule="auto"/>
        <w:jc w:val="center"/>
        <w:rPr>
          <w:rFonts w:ascii="David" w:hAnsi="David"/>
          <w:color w:val="7030A0"/>
          <w:sz w:val="32"/>
          <w:szCs w:val="32"/>
          <w:rtl/>
        </w:rPr>
      </w:pPr>
      <w:r w:rsidRPr="00AB0B50">
        <w:rPr>
          <w:rFonts w:ascii="David" w:hAnsi="David" w:hint="cs"/>
          <w:color w:val="7030A0"/>
          <w:sz w:val="32"/>
          <w:szCs w:val="32"/>
          <w:rtl/>
        </w:rPr>
        <w:t>שמואל מאור</w:t>
      </w:r>
    </w:p>
    <w:p w14:paraId="74D688C4" w14:textId="77777777" w:rsidR="0068555F" w:rsidRDefault="0068555F" w:rsidP="0068555F">
      <w:pPr>
        <w:spacing w:after="0"/>
        <w:rPr>
          <w:sz w:val="44"/>
          <w:szCs w:val="44"/>
          <w:rtl/>
        </w:rPr>
      </w:pPr>
    </w:p>
    <w:p w14:paraId="1EEBF8ED" w14:textId="5DB96719" w:rsidR="0057683B" w:rsidRDefault="0057683B" w:rsidP="00F961E6">
      <w:pPr>
        <w:spacing w:after="0"/>
        <w:jc w:val="center"/>
        <w:rPr>
          <w:b/>
          <w:bCs/>
          <w:color w:val="FF0000"/>
          <w:sz w:val="56"/>
          <w:szCs w:val="56"/>
          <w:rtl/>
        </w:rPr>
      </w:pPr>
    </w:p>
    <w:p w14:paraId="7B701887" w14:textId="77777777" w:rsidR="00956BB7" w:rsidRDefault="00956BB7" w:rsidP="00A9653B">
      <w:pPr>
        <w:pStyle w:val="affb"/>
        <w:rPr>
          <w:rtl/>
        </w:rPr>
      </w:pPr>
    </w:p>
    <w:p w14:paraId="78036054" w14:textId="77777777" w:rsidR="001857EE" w:rsidRDefault="001857EE" w:rsidP="00A9653B">
      <w:pPr>
        <w:pStyle w:val="affb"/>
        <w:rPr>
          <w:rtl/>
        </w:rPr>
      </w:pPr>
    </w:p>
    <w:p w14:paraId="5C86BC66" w14:textId="28E4051C" w:rsidR="0057683B" w:rsidRPr="00A9653B" w:rsidRDefault="0041029B" w:rsidP="00217524">
      <w:pPr>
        <w:pStyle w:val="affb"/>
        <w:rPr>
          <w:rtl/>
        </w:rPr>
      </w:pPr>
      <w:r w:rsidRPr="001840AC">
        <w:rPr>
          <w:rFonts w:hint="cs"/>
          <w:rtl/>
        </w:rPr>
        <w:t>תוכן</w:t>
      </w:r>
      <w:r w:rsidRPr="00192030">
        <w:rPr>
          <w:rFonts w:hint="cs"/>
          <w:rtl/>
        </w:rPr>
        <w:t xml:space="preserve"> העניינים</w:t>
      </w:r>
    </w:p>
    <w:p w14:paraId="384F431F" w14:textId="1FD8F4D1" w:rsidR="00A95246" w:rsidRPr="0041029B" w:rsidRDefault="00A95246" w:rsidP="00207AD2">
      <w:pPr>
        <w:spacing w:after="0"/>
        <w:ind w:firstLine="360"/>
        <w:rPr>
          <w:b/>
          <w:bCs/>
          <w:color w:val="481F67"/>
          <w:sz w:val="32"/>
          <w:szCs w:val="32"/>
          <w:rtl/>
        </w:rPr>
      </w:pPr>
      <w:r w:rsidRPr="0041029B">
        <w:rPr>
          <w:rFonts w:hint="cs"/>
          <w:b/>
          <w:bCs/>
          <w:color w:val="481F67"/>
          <w:sz w:val="32"/>
          <w:szCs w:val="32"/>
          <w:rtl/>
        </w:rPr>
        <w:t>מבוא</w:t>
      </w:r>
      <w:r w:rsidR="0041029B" w:rsidRPr="0041029B">
        <w:rPr>
          <w:rFonts w:hint="cs"/>
          <w:b/>
          <w:bCs/>
          <w:color w:val="481F67"/>
          <w:sz w:val="32"/>
          <w:szCs w:val="32"/>
          <w:rtl/>
        </w:rPr>
        <w:t xml:space="preserve"> </w:t>
      </w:r>
    </w:p>
    <w:p w14:paraId="456FC64B" w14:textId="77777777" w:rsidR="0041029B" w:rsidRPr="0041029B" w:rsidRDefault="0041029B" w:rsidP="00207AD2">
      <w:pPr>
        <w:pStyle w:val="a4"/>
        <w:spacing w:after="0"/>
        <w:rPr>
          <w:b/>
          <w:bCs/>
          <w:sz w:val="32"/>
          <w:szCs w:val="32"/>
        </w:rPr>
      </w:pPr>
    </w:p>
    <w:p w14:paraId="1D9C9462" w14:textId="2D89F06B" w:rsidR="00A95246" w:rsidRPr="0041029B" w:rsidRDefault="00A95246" w:rsidP="00207AD2">
      <w:pPr>
        <w:pStyle w:val="a4"/>
        <w:numPr>
          <w:ilvl w:val="0"/>
          <w:numId w:val="29"/>
        </w:numPr>
        <w:spacing w:after="0"/>
        <w:rPr>
          <w:b/>
          <w:bCs/>
          <w:color w:val="481F67"/>
          <w:sz w:val="32"/>
          <w:szCs w:val="32"/>
        </w:rPr>
      </w:pPr>
      <w:r w:rsidRPr="0041029B">
        <w:rPr>
          <w:rFonts w:hint="cs"/>
          <w:b/>
          <w:bCs/>
          <w:color w:val="481F67"/>
          <w:sz w:val="32"/>
          <w:szCs w:val="32"/>
          <w:rtl/>
        </w:rPr>
        <w:t>מדוע אנחנו מתפללים</w:t>
      </w:r>
      <w:r w:rsidR="00BD327C" w:rsidRPr="0041029B">
        <w:rPr>
          <w:rFonts w:hint="cs"/>
          <w:b/>
          <w:bCs/>
          <w:color w:val="481F67"/>
          <w:sz w:val="32"/>
          <w:szCs w:val="32"/>
          <w:rtl/>
        </w:rPr>
        <w:t>?</w:t>
      </w:r>
      <w:r w:rsidR="0041029B" w:rsidRPr="0041029B">
        <w:rPr>
          <w:rFonts w:hint="cs"/>
          <w:b/>
          <w:bCs/>
          <w:color w:val="481F67"/>
          <w:sz w:val="32"/>
          <w:szCs w:val="32"/>
          <w:rtl/>
        </w:rPr>
        <w:t xml:space="preserve"> </w:t>
      </w:r>
    </w:p>
    <w:p w14:paraId="54359BBF" w14:textId="2CC570ED" w:rsidR="00A95246" w:rsidRPr="0041029B" w:rsidRDefault="00A95246" w:rsidP="00207AD2">
      <w:pPr>
        <w:pStyle w:val="a4"/>
        <w:numPr>
          <w:ilvl w:val="0"/>
          <w:numId w:val="42"/>
        </w:numPr>
        <w:spacing w:after="0"/>
        <w:rPr>
          <w:sz w:val="24"/>
          <w:szCs w:val="24"/>
          <w:rtl/>
        </w:rPr>
      </w:pPr>
      <w:r w:rsidRPr="0041029B">
        <w:rPr>
          <w:rFonts w:hint="cs"/>
          <w:sz w:val="24"/>
          <w:szCs w:val="24"/>
          <w:rtl/>
        </w:rPr>
        <w:t>התפילה הטבעית</w:t>
      </w:r>
      <w:r w:rsidR="0041029B">
        <w:rPr>
          <w:rFonts w:hint="cs"/>
          <w:sz w:val="24"/>
          <w:szCs w:val="24"/>
          <w:rtl/>
        </w:rPr>
        <w:t xml:space="preserve">  </w:t>
      </w:r>
    </w:p>
    <w:p w14:paraId="348D5710" w14:textId="73916B11" w:rsidR="00A95246" w:rsidRPr="0041029B" w:rsidRDefault="00A95246" w:rsidP="00207AD2">
      <w:pPr>
        <w:pStyle w:val="a4"/>
        <w:numPr>
          <w:ilvl w:val="0"/>
          <w:numId w:val="42"/>
        </w:numPr>
        <w:spacing w:after="0"/>
        <w:rPr>
          <w:sz w:val="24"/>
          <w:szCs w:val="24"/>
        </w:rPr>
      </w:pPr>
      <w:r w:rsidRPr="0041029B">
        <w:rPr>
          <w:rFonts w:hint="cs"/>
          <w:sz w:val="24"/>
          <w:szCs w:val="24"/>
          <w:rtl/>
        </w:rPr>
        <w:t>התפילה כיצירת קשר עם</w:t>
      </w:r>
      <w:r w:rsidR="001857EE">
        <w:rPr>
          <w:rFonts w:hint="cs"/>
          <w:sz w:val="24"/>
          <w:szCs w:val="24"/>
          <w:rtl/>
        </w:rPr>
        <w:t xml:space="preserve"> </w:t>
      </w:r>
      <w:r w:rsidRPr="0041029B">
        <w:rPr>
          <w:rFonts w:hint="cs"/>
          <w:sz w:val="24"/>
          <w:szCs w:val="24"/>
          <w:rtl/>
        </w:rPr>
        <w:t>ה'</w:t>
      </w:r>
      <w:r w:rsidR="001857EE">
        <w:rPr>
          <w:rFonts w:hint="cs"/>
          <w:sz w:val="24"/>
          <w:szCs w:val="24"/>
          <w:rtl/>
        </w:rPr>
        <w:t xml:space="preserve"> </w:t>
      </w:r>
      <w:r w:rsidR="00BD5862">
        <w:rPr>
          <w:rFonts w:hint="cs"/>
          <w:sz w:val="24"/>
          <w:szCs w:val="24"/>
          <w:rtl/>
        </w:rPr>
        <w:t xml:space="preserve"> </w:t>
      </w:r>
    </w:p>
    <w:p w14:paraId="51EBB2DB" w14:textId="6DEB365C" w:rsidR="00A95246" w:rsidRDefault="00A95246" w:rsidP="00207AD2">
      <w:pPr>
        <w:pStyle w:val="a4"/>
        <w:numPr>
          <w:ilvl w:val="0"/>
          <w:numId w:val="42"/>
        </w:numPr>
        <w:spacing w:after="0"/>
        <w:rPr>
          <w:sz w:val="24"/>
          <w:szCs w:val="24"/>
        </w:rPr>
      </w:pPr>
      <w:r w:rsidRPr="0041029B">
        <w:rPr>
          <w:rFonts w:hint="cs"/>
          <w:sz w:val="24"/>
          <w:szCs w:val="24"/>
          <w:rtl/>
        </w:rPr>
        <w:t>התפילה כתיקון האדם</w:t>
      </w:r>
      <w:r w:rsidR="001857EE">
        <w:rPr>
          <w:rFonts w:hint="cs"/>
          <w:sz w:val="24"/>
          <w:szCs w:val="24"/>
          <w:rtl/>
        </w:rPr>
        <w:t xml:space="preserve"> </w:t>
      </w:r>
      <w:r w:rsidR="00BD5862">
        <w:rPr>
          <w:rFonts w:hint="cs"/>
          <w:sz w:val="24"/>
          <w:szCs w:val="24"/>
          <w:rtl/>
        </w:rPr>
        <w:t xml:space="preserve">  </w:t>
      </w:r>
    </w:p>
    <w:p w14:paraId="487EA1EF" w14:textId="77777777" w:rsidR="0041029B" w:rsidRPr="0041029B" w:rsidRDefault="0041029B" w:rsidP="00207AD2">
      <w:pPr>
        <w:pStyle w:val="a4"/>
        <w:spacing w:after="0"/>
        <w:rPr>
          <w:sz w:val="24"/>
          <w:szCs w:val="24"/>
        </w:rPr>
      </w:pPr>
    </w:p>
    <w:p w14:paraId="030A7D05" w14:textId="52D91AEF" w:rsidR="00A95246" w:rsidRPr="0041029B" w:rsidRDefault="00A95246" w:rsidP="00207AD2">
      <w:pPr>
        <w:pStyle w:val="a4"/>
        <w:numPr>
          <w:ilvl w:val="0"/>
          <w:numId w:val="29"/>
        </w:numPr>
        <w:spacing w:after="0"/>
        <w:rPr>
          <w:b/>
          <w:bCs/>
          <w:color w:val="481F67"/>
          <w:sz w:val="32"/>
          <w:szCs w:val="32"/>
        </w:rPr>
      </w:pPr>
      <w:r w:rsidRPr="0041029B">
        <w:rPr>
          <w:rFonts w:hint="cs"/>
          <w:b/>
          <w:bCs/>
          <w:color w:val="481F67"/>
          <w:sz w:val="32"/>
          <w:szCs w:val="32"/>
          <w:rtl/>
        </w:rPr>
        <w:t>כיצד מתחברים לתפילה?</w:t>
      </w:r>
      <w:r w:rsidR="0041029B" w:rsidRPr="0041029B">
        <w:rPr>
          <w:rFonts w:hint="cs"/>
          <w:b/>
          <w:bCs/>
          <w:color w:val="481F67"/>
          <w:sz w:val="32"/>
          <w:szCs w:val="32"/>
          <w:rtl/>
        </w:rPr>
        <w:t xml:space="preserve"> </w:t>
      </w:r>
    </w:p>
    <w:p w14:paraId="1F50303C" w14:textId="77777777" w:rsidR="0041029B" w:rsidRPr="0041029B" w:rsidRDefault="0041029B" w:rsidP="00207AD2">
      <w:pPr>
        <w:pStyle w:val="a4"/>
        <w:spacing w:after="0"/>
        <w:rPr>
          <w:sz w:val="24"/>
          <w:szCs w:val="24"/>
        </w:rPr>
      </w:pPr>
    </w:p>
    <w:p w14:paraId="1B2D5D7D" w14:textId="3B6901C5" w:rsidR="005A6452" w:rsidRPr="0041029B" w:rsidRDefault="00A95246" w:rsidP="00207AD2">
      <w:pPr>
        <w:pStyle w:val="a4"/>
        <w:numPr>
          <w:ilvl w:val="0"/>
          <w:numId w:val="29"/>
        </w:numPr>
        <w:spacing w:after="0"/>
        <w:rPr>
          <w:b/>
          <w:bCs/>
          <w:color w:val="481F67"/>
          <w:sz w:val="32"/>
          <w:szCs w:val="32"/>
        </w:rPr>
      </w:pPr>
      <w:r w:rsidRPr="0041029B">
        <w:rPr>
          <w:rFonts w:hint="cs"/>
          <w:b/>
          <w:bCs/>
          <w:color w:val="481F67"/>
          <w:sz w:val="32"/>
          <w:szCs w:val="32"/>
          <w:rtl/>
        </w:rPr>
        <w:t>התפילה ודרכי השפעתה</w:t>
      </w:r>
      <w:r w:rsidR="0041029B" w:rsidRPr="0041029B">
        <w:rPr>
          <w:rFonts w:hint="cs"/>
          <w:b/>
          <w:bCs/>
          <w:color w:val="481F67"/>
          <w:sz w:val="32"/>
          <w:szCs w:val="32"/>
          <w:rtl/>
        </w:rPr>
        <w:t xml:space="preserve"> </w:t>
      </w:r>
    </w:p>
    <w:p w14:paraId="675EF880" w14:textId="49D1F111" w:rsidR="005A6452" w:rsidRPr="0041029B" w:rsidRDefault="005A6452" w:rsidP="00207AD2">
      <w:pPr>
        <w:pStyle w:val="a4"/>
        <w:numPr>
          <w:ilvl w:val="0"/>
          <w:numId w:val="43"/>
        </w:numPr>
        <w:spacing w:after="0"/>
        <w:rPr>
          <w:sz w:val="24"/>
          <w:szCs w:val="24"/>
        </w:rPr>
      </w:pPr>
      <w:r w:rsidRPr="0041029B">
        <w:rPr>
          <w:rFonts w:hint="cs"/>
          <w:sz w:val="24"/>
          <w:szCs w:val="24"/>
          <w:rtl/>
        </w:rPr>
        <w:t>האם התפילה משנה את רצון ה'</w:t>
      </w:r>
      <w:r w:rsidR="0041029B">
        <w:rPr>
          <w:rFonts w:hint="cs"/>
          <w:sz w:val="24"/>
          <w:szCs w:val="24"/>
          <w:rtl/>
        </w:rPr>
        <w:t xml:space="preserve">  </w:t>
      </w:r>
    </w:p>
    <w:p w14:paraId="71E448CE" w14:textId="1CC19731" w:rsidR="005A6452" w:rsidRPr="0041029B" w:rsidRDefault="002B2865" w:rsidP="00207AD2">
      <w:pPr>
        <w:pStyle w:val="a4"/>
        <w:numPr>
          <w:ilvl w:val="0"/>
          <w:numId w:val="43"/>
        </w:numPr>
        <w:spacing w:after="0"/>
        <w:rPr>
          <w:sz w:val="24"/>
          <w:szCs w:val="24"/>
        </w:rPr>
      </w:pPr>
      <w:r w:rsidRPr="0041029B">
        <w:rPr>
          <w:sz w:val="24"/>
          <w:szCs w:val="24"/>
          <w:rtl/>
        </w:rPr>
        <w:t>התפילה – תוספת ברכה לעולם</w:t>
      </w:r>
      <w:r w:rsidR="0041029B">
        <w:rPr>
          <w:rFonts w:hint="cs"/>
          <w:sz w:val="24"/>
          <w:szCs w:val="24"/>
          <w:rtl/>
        </w:rPr>
        <w:t xml:space="preserve">  </w:t>
      </w:r>
    </w:p>
    <w:p w14:paraId="72033C03" w14:textId="301B275B" w:rsidR="002B2865" w:rsidRDefault="002B2865" w:rsidP="00207AD2">
      <w:pPr>
        <w:pStyle w:val="a4"/>
        <w:numPr>
          <w:ilvl w:val="0"/>
          <w:numId w:val="43"/>
        </w:numPr>
        <w:spacing w:after="0"/>
        <w:rPr>
          <w:sz w:val="24"/>
          <w:szCs w:val="24"/>
        </w:rPr>
      </w:pPr>
      <w:r w:rsidRPr="0041029B">
        <w:rPr>
          <w:rFonts w:hint="cs"/>
          <w:sz w:val="24"/>
          <w:szCs w:val="24"/>
          <w:rtl/>
        </w:rPr>
        <w:t>האם התפילה חייבת להתקבל?</w:t>
      </w:r>
      <w:r w:rsidR="0041029B">
        <w:rPr>
          <w:rFonts w:hint="cs"/>
          <w:sz w:val="24"/>
          <w:szCs w:val="24"/>
          <w:rtl/>
        </w:rPr>
        <w:t xml:space="preserve">  </w:t>
      </w:r>
    </w:p>
    <w:p w14:paraId="41233184" w14:textId="77777777" w:rsidR="0041029B" w:rsidRPr="0041029B" w:rsidRDefault="0041029B" w:rsidP="00207AD2">
      <w:pPr>
        <w:pStyle w:val="a4"/>
        <w:spacing w:after="0"/>
        <w:rPr>
          <w:sz w:val="24"/>
          <w:szCs w:val="24"/>
        </w:rPr>
      </w:pPr>
    </w:p>
    <w:p w14:paraId="106E7D52" w14:textId="43F1D8E8" w:rsidR="002B2865" w:rsidRPr="0041029B" w:rsidRDefault="0057683B" w:rsidP="00207AD2">
      <w:pPr>
        <w:pStyle w:val="a4"/>
        <w:numPr>
          <w:ilvl w:val="0"/>
          <w:numId w:val="29"/>
        </w:numPr>
        <w:spacing w:after="0"/>
        <w:rPr>
          <w:b/>
          <w:bCs/>
          <w:color w:val="481F67"/>
          <w:sz w:val="32"/>
          <w:szCs w:val="32"/>
        </w:rPr>
      </w:pPr>
      <w:r w:rsidRPr="0041029B">
        <w:rPr>
          <w:rFonts w:hint="cs"/>
          <w:b/>
          <w:bCs/>
          <w:color w:val="481F67"/>
          <w:sz w:val="32"/>
          <w:szCs w:val="32"/>
          <w:rtl/>
        </w:rPr>
        <w:t>תפילה אישית מול תפילה ציבורית</w:t>
      </w:r>
      <w:r w:rsidR="0041029B" w:rsidRPr="0041029B">
        <w:rPr>
          <w:rFonts w:hint="cs"/>
          <w:b/>
          <w:bCs/>
          <w:color w:val="481F67"/>
          <w:sz w:val="32"/>
          <w:szCs w:val="32"/>
          <w:rtl/>
        </w:rPr>
        <w:t xml:space="preserve"> </w:t>
      </w:r>
    </w:p>
    <w:p w14:paraId="17B77CD8" w14:textId="77777777" w:rsidR="00F961E6" w:rsidRDefault="00F961E6" w:rsidP="00207AD2">
      <w:pPr>
        <w:spacing w:after="0"/>
        <w:rPr>
          <w:b/>
          <w:bCs/>
          <w:sz w:val="28"/>
          <w:szCs w:val="28"/>
          <w:u w:val="single"/>
          <w:rtl/>
        </w:rPr>
      </w:pPr>
    </w:p>
    <w:p w14:paraId="48D18F20" w14:textId="77777777" w:rsidR="00F961E6" w:rsidRDefault="00F961E6" w:rsidP="007962ED">
      <w:pPr>
        <w:spacing w:after="0"/>
        <w:jc w:val="center"/>
        <w:rPr>
          <w:b/>
          <w:bCs/>
          <w:sz w:val="28"/>
          <w:szCs w:val="28"/>
          <w:u w:val="single"/>
          <w:rtl/>
        </w:rPr>
      </w:pPr>
    </w:p>
    <w:p w14:paraId="0202C7CC" w14:textId="77777777" w:rsidR="0047241C" w:rsidRDefault="0047241C" w:rsidP="00466EFF">
      <w:pPr>
        <w:pStyle w:val="af0"/>
        <w:rPr>
          <w:rtl/>
        </w:rPr>
      </w:pPr>
    </w:p>
    <w:p w14:paraId="7E723056" w14:textId="77777777" w:rsidR="0047241C" w:rsidRDefault="0047241C" w:rsidP="00466EFF">
      <w:pPr>
        <w:pStyle w:val="af0"/>
        <w:rPr>
          <w:rtl/>
        </w:rPr>
      </w:pPr>
    </w:p>
    <w:p w14:paraId="324BD732" w14:textId="77777777" w:rsidR="0047241C" w:rsidRDefault="0047241C" w:rsidP="00466EFF">
      <w:pPr>
        <w:pStyle w:val="af0"/>
        <w:rPr>
          <w:rtl/>
        </w:rPr>
      </w:pPr>
    </w:p>
    <w:p w14:paraId="7B1E18C3" w14:textId="77777777" w:rsidR="00956BB7" w:rsidRDefault="00956BB7" w:rsidP="003110AF">
      <w:pPr>
        <w:pStyle w:val="af0"/>
        <w:rPr>
          <w:rtl/>
        </w:rPr>
      </w:pPr>
    </w:p>
    <w:p w14:paraId="0E167698" w14:textId="77777777" w:rsidR="00B23006" w:rsidRDefault="00B23006" w:rsidP="003110AF">
      <w:pPr>
        <w:pStyle w:val="af0"/>
        <w:rPr>
          <w:rtl/>
        </w:rPr>
      </w:pPr>
    </w:p>
    <w:p w14:paraId="68F60132" w14:textId="77777777" w:rsidR="00B23006" w:rsidRDefault="00B23006" w:rsidP="003110AF">
      <w:pPr>
        <w:pStyle w:val="af0"/>
        <w:rPr>
          <w:rtl/>
        </w:rPr>
      </w:pPr>
    </w:p>
    <w:p w14:paraId="4335B60B" w14:textId="77777777" w:rsidR="00B23006" w:rsidRDefault="00B23006" w:rsidP="003110AF">
      <w:pPr>
        <w:pStyle w:val="af0"/>
        <w:rPr>
          <w:rtl/>
        </w:rPr>
      </w:pPr>
    </w:p>
    <w:p w14:paraId="127543A4" w14:textId="77777777" w:rsidR="00E26B09" w:rsidRDefault="00E26B09" w:rsidP="000E42D9">
      <w:pPr>
        <w:pStyle w:val="af0"/>
        <w:rPr>
          <w:rtl/>
        </w:rPr>
      </w:pPr>
    </w:p>
    <w:p w14:paraId="0CBADBA0" w14:textId="77777777" w:rsidR="00E26B09" w:rsidRDefault="00E26B09" w:rsidP="000E42D9">
      <w:pPr>
        <w:pStyle w:val="af0"/>
        <w:rPr>
          <w:rtl/>
        </w:rPr>
      </w:pPr>
    </w:p>
    <w:p w14:paraId="5F81ECAB" w14:textId="77883D0C" w:rsidR="001440C1" w:rsidRDefault="007962ED" w:rsidP="000E42D9">
      <w:pPr>
        <w:pStyle w:val="af0"/>
        <w:rPr>
          <w:rtl/>
        </w:rPr>
      </w:pPr>
      <w:r w:rsidRPr="007962ED">
        <w:rPr>
          <w:rtl/>
        </w:rPr>
        <w:t>מבוא</w:t>
      </w:r>
      <w:r w:rsidR="00B7018F">
        <w:rPr>
          <w:rFonts w:hint="cs"/>
          <w:rtl/>
        </w:rPr>
        <w:t xml:space="preserve"> למורה</w:t>
      </w:r>
    </w:p>
    <w:p w14:paraId="409AF0D7" w14:textId="77777777" w:rsidR="00E26B09" w:rsidRDefault="00E26B09" w:rsidP="000E42D9">
      <w:pPr>
        <w:pStyle w:val="af0"/>
        <w:rPr>
          <w:rtl/>
        </w:rPr>
      </w:pPr>
    </w:p>
    <w:p w14:paraId="043F4CAD" w14:textId="0D12EBC6" w:rsidR="00B7018F" w:rsidRPr="00FE0178" w:rsidRDefault="00B7018F" w:rsidP="00E26B09">
      <w:pPr>
        <w:pStyle w:val="af0"/>
        <w:ind w:firstLine="720"/>
        <w:jc w:val="both"/>
        <w:rPr>
          <w:rFonts w:asciiTheme="minorHAnsi" w:hAnsiTheme="minorHAnsi"/>
          <w:b w:val="0"/>
          <w:bCs w:val="0"/>
          <w:szCs w:val="28"/>
          <w:rtl/>
        </w:rPr>
      </w:pPr>
      <w:r w:rsidRPr="00FE0178">
        <w:rPr>
          <w:rFonts w:asciiTheme="minorHAnsi" w:hAnsiTheme="minorHAnsi" w:hint="cs"/>
          <w:b w:val="0"/>
          <w:bCs w:val="0"/>
          <w:szCs w:val="28"/>
          <w:rtl/>
        </w:rPr>
        <w:t>פרק תפילה הוא פרק משמעותי ביותר בתהליך בניית עולמם האמוני של תלמידינו. במהלך הפרק שלפניך ניסינו לעסוק בנושאי יסוד רלוונטיים של התפילה לאור דברי חז"ל. שיעורי מחשבת ישראל בנושא צריכים להיות בנויים על שיח אמיתי ומתן אפשרות לתלמידים לבטא א</w:t>
      </w:r>
      <w:r w:rsidR="00AB0B50">
        <w:rPr>
          <w:rFonts w:asciiTheme="minorHAnsi" w:hAnsiTheme="minorHAnsi" w:hint="cs"/>
          <w:b w:val="0"/>
          <w:bCs w:val="0"/>
          <w:szCs w:val="28"/>
          <w:rtl/>
        </w:rPr>
        <w:t>ת</w:t>
      </w:r>
      <w:r w:rsidRPr="00FE0178">
        <w:rPr>
          <w:rFonts w:asciiTheme="minorHAnsi" w:hAnsiTheme="minorHAnsi" w:hint="cs"/>
          <w:b w:val="0"/>
          <w:bCs w:val="0"/>
          <w:szCs w:val="28"/>
          <w:rtl/>
        </w:rPr>
        <w:t xml:space="preserve"> תחושותיהם.</w:t>
      </w:r>
    </w:p>
    <w:p w14:paraId="38E6E5AA" w14:textId="19867CBF" w:rsidR="00B7018F" w:rsidRPr="00FE0178" w:rsidRDefault="00B7018F" w:rsidP="00E26B09">
      <w:pPr>
        <w:pStyle w:val="af0"/>
        <w:ind w:firstLine="360"/>
        <w:jc w:val="both"/>
        <w:rPr>
          <w:rFonts w:asciiTheme="minorHAnsi" w:hAnsiTheme="minorHAnsi"/>
          <w:b w:val="0"/>
          <w:bCs w:val="0"/>
          <w:szCs w:val="28"/>
          <w:rtl/>
        </w:rPr>
      </w:pPr>
      <w:r w:rsidRPr="00FE0178">
        <w:rPr>
          <w:rFonts w:asciiTheme="minorHAnsi" w:hAnsiTheme="minorHAnsi" w:hint="cs"/>
          <w:b w:val="0"/>
          <w:bCs w:val="0"/>
          <w:szCs w:val="28"/>
          <w:rtl/>
        </w:rPr>
        <w:t>אנו ממליצים לשתף מניסיונ</w:t>
      </w:r>
      <w:r w:rsidRPr="00FE0178">
        <w:rPr>
          <w:rFonts w:asciiTheme="minorHAnsi" w:hAnsiTheme="minorHAnsi" w:hint="eastAsia"/>
          <w:b w:val="0"/>
          <w:bCs w:val="0"/>
          <w:szCs w:val="28"/>
          <w:rtl/>
        </w:rPr>
        <w:t>ך</w:t>
      </w:r>
      <w:r w:rsidRPr="00FE0178">
        <w:rPr>
          <w:rFonts w:asciiTheme="minorHAnsi" w:hAnsiTheme="minorHAnsi" w:hint="cs"/>
          <w:b w:val="0"/>
          <w:bCs w:val="0"/>
          <w:szCs w:val="28"/>
          <w:rtl/>
        </w:rPr>
        <w:t xml:space="preserve"> האישי</w:t>
      </w:r>
      <w:r w:rsidR="00AD2412" w:rsidRPr="00FE0178">
        <w:rPr>
          <w:rFonts w:asciiTheme="minorHAnsi" w:hAnsiTheme="minorHAnsi" w:hint="cs"/>
          <w:b w:val="0"/>
          <w:bCs w:val="0"/>
          <w:szCs w:val="28"/>
          <w:rtl/>
        </w:rPr>
        <w:t>, כתלמיד ומורה הן בעוצמ</w:t>
      </w:r>
      <w:r w:rsidR="00522FEE" w:rsidRPr="00FE0178">
        <w:rPr>
          <w:rFonts w:asciiTheme="minorHAnsi" w:hAnsiTheme="minorHAnsi" w:hint="cs"/>
          <w:b w:val="0"/>
          <w:bCs w:val="0"/>
          <w:szCs w:val="28"/>
          <w:rtl/>
        </w:rPr>
        <w:t xml:space="preserve">ות התפילה והדרך להגיע אליהן והן בתחושות אישיות המתייחסות לקשיים בתפילה ודרכי ההתמודדות איתם. בחרנו להתמודד עם נושאים </w:t>
      </w:r>
      <w:r w:rsidR="00901FB5">
        <w:rPr>
          <w:rFonts w:asciiTheme="minorHAnsi" w:hAnsiTheme="minorHAnsi" w:hint="cs"/>
          <w:b w:val="0"/>
          <w:bCs w:val="0"/>
          <w:szCs w:val="28"/>
          <w:rtl/>
        </w:rPr>
        <w:t xml:space="preserve">מאוד </w:t>
      </w:r>
      <w:r w:rsidR="00522FEE" w:rsidRPr="00FE0178">
        <w:rPr>
          <w:rFonts w:asciiTheme="minorHAnsi" w:hAnsiTheme="minorHAnsi" w:hint="cs"/>
          <w:b w:val="0"/>
          <w:bCs w:val="0"/>
          <w:szCs w:val="28"/>
          <w:rtl/>
        </w:rPr>
        <w:t>משמעותיים לתלמידים:</w:t>
      </w:r>
    </w:p>
    <w:p w14:paraId="0AF4E807" w14:textId="38B8F52C" w:rsidR="00522FEE" w:rsidRPr="00FE0178" w:rsidRDefault="00522FEE" w:rsidP="00522FEE">
      <w:pPr>
        <w:pStyle w:val="af0"/>
        <w:numPr>
          <w:ilvl w:val="0"/>
          <w:numId w:val="44"/>
        </w:numPr>
        <w:jc w:val="both"/>
        <w:rPr>
          <w:rFonts w:asciiTheme="minorHAnsi" w:hAnsiTheme="minorHAnsi"/>
          <w:b w:val="0"/>
          <w:bCs w:val="0"/>
          <w:szCs w:val="28"/>
        </w:rPr>
      </w:pPr>
      <w:r w:rsidRPr="00FE0178">
        <w:rPr>
          <w:rFonts w:asciiTheme="minorHAnsi" w:hAnsiTheme="minorHAnsi" w:hint="cs"/>
          <w:b w:val="0"/>
          <w:bCs w:val="0"/>
          <w:szCs w:val="28"/>
          <w:u w:val="single"/>
          <w:rtl/>
        </w:rPr>
        <w:t>מדוע אנחנו מתפללים</w:t>
      </w:r>
      <w:r w:rsidRPr="00FE0178">
        <w:rPr>
          <w:rFonts w:asciiTheme="minorHAnsi" w:hAnsiTheme="minorHAnsi" w:hint="cs"/>
          <w:b w:val="0"/>
          <w:bCs w:val="0"/>
          <w:szCs w:val="28"/>
          <w:rtl/>
        </w:rPr>
        <w:t xml:space="preserve"> </w:t>
      </w:r>
      <w:r w:rsidRPr="00FE0178">
        <w:rPr>
          <w:rFonts w:asciiTheme="minorHAnsi" w:hAnsiTheme="minorHAnsi"/>
          <w:b w:val="0"/>
          <w:bCs w:val="0"/>
          <w:szCs w:val="28"/>
          <w:rtl/>
        </w:rPr>
        <w:t>–</w:t>
      </w:r>
      <w:r w:rsidRPr="00FE0178">
        <w:rPr>
          <w:rFonts w:asciiTheme="minorHAnsi" w:hAnsiTheme="minorHAnsi" w:hint="cs"/>
          <w:b w:val="0"/>
          <w:bCs w:val="0"/>
          <w:szCs w:val="28"/>
          <w:rtl/>
        </w:rPr>
        <w:t xml:space="preserve"> אחת הבעיות בהפנמת חשיבות התפילה היא שלפעמים תלמידים ותלמידות לא מבינים לעומק את הצורך בתפילה עד כדי ראייתה כ"בזבוז זמן" חלילה. כדי להדגיש את חשיבות התפילה מומלץ לעסוק עם התלמידים ב"הכרת הטוב" על עצם העובדה שאנחנו חיים, לא חולים ולא מתים חלילה. יש להדגיש כיצד התפילה מרוממת את האדם ומהווה אמצעי קשר להתחברו</w:t>
      </w:r>
      <w:r w:rsidRPr="00FE0178">
        <w:rPr>
          <w:rFonts w:asciiTheme="minorHAnsi" w:hAnsiTheme="minorHAnsi" w:hint="eastAsia"/>
          <w:b w:val="0"/>
          <w:bCs w:val="0"/>
          <w:szCs w:val="28"/>
          <w:rtl/>
        </w:rPr>
        <w:t>ת</w:t>
      </w:r>
      <w:r w:rsidRPr="00FE0178">
        <w:rPr>
          <w:rFonts w:asciiTheme="minorHAnsi" w:hAnsiTheme="minorHAnsi" w:hint="cs"/>
          <w:b w:val="0"/>
          <w:bCs w:val="0"/>
          <w:szCs w:val="28"/>
          <w:rtl/>
        </w:rPr>
        <w:t xml:space="preserve"> עם בורא העולם ו"מזון רוחני" לנשמה. המקורות בפרק זה מובילים למגוון תובנות בנושא ומבוססים על הנחת היסוד "הנשמה תמיד מתפללת" ו"אלוקי נשמה שנתת בי טהורה היא".</w:t>
      </w:r>
    </w:p>
    <w:p w14:paraId="2AA27526" w14:textId="4F7D981F" w:rsidR="00E26B09" w:rsidRDefault="00DA3DF4" w:rsidP="00522FEE">
      <w:pPr>
        <w:pStyle w:val="af0"/>
        <w:numPr>
          <w:ilvl w:val="0"/>
          <w:numId w:val="44"/>
        </w:numPr>
        <w:jc w:val="both"/>
        <w:rPr>
          <w:rFonts w:asciiTheme="minorHAnsi" w:hAnsiTheme="minorHAnsi"/>
          <w:b w:val="0"/>
          <w:bCs w:val="0"/>
          <w:szCs w:val="28"/>
        </w:rPr>
      </w:pPr>
      <w:r w:rsidRPr="00FE0178">
        <w:rPr>
          <w:rFonts w:asciiTheme="minorHAnsi" w:hAnsiTheme="minorHAnsi" w:hint="cs"/>
          <w:b w:val="0"/>
          <w:bCs w:val="0"/>
          <w:szCs w:val="28"/>
          <w:u w:val="single"/>
          <w:rtl/>
        </w:rPr>
        <w:t>כיצד מתחברים לתפילה</w:t>
      </w:r>
      <w:r w:rsidRPr="00FE0178">
        <w:rPr>
          <w:rFonts w:asciiTheme="minorHAnsi" w:hAnsiTheme="minorHAnsi" w:hint="cs"/>
          <w:b w:val="0"/>
          <w:bCs w:val="0"/>
          <w:szCs w:val="28"/>
          <w:rtl/>
        </w:rPr>
        <w:t xml:space="preserve"> </w:t>
      </w:r>
      <w:r w:rsidRPr="00FE0178">
        <w:rPr>
          <w:rFonts w:asciiTheme="minorHAnsi" w:hAnsiTheme="minorHAnsi"/>
          <w:b w:val="0"/>
          <w:bCs w:val="0"/>
          <w:szCs w:val="28"/>
          <w:rtl/>
        </w:rPr>
        <w:t>–</w:t>
      </w:r>
      <w:r w:rsidRPr="00FE0178">
        <w:rPr>
          <w:rFonts w:asciiTheme="minorHAnsi" w:hAnsiTheme="minorHAnsi" w:hint="cs"/>
          <w:b w:val="0"/>
          <w:bCs w:val="0"/>
          <w:szCs w:val="28"/>
          <w:rtl/>
        </w:rPr>
        <w:t xml:space="preserve"> אחת הבעיות העיקריות בהתמודדות עם נושא התפילה היא כיצד מייצרים מוטיבציה ורצון להתפלל. במהלך נושא זה נקדיש מקום לנושאים הבאים: הכנה לתפילה (ריכוז, כובד ראש) בירור הצורך הפנימי העמוק להתפלל, על רקע של תחושת חיסרון רוחני וגשמי, הכנות רוחניות בבחינת "דע לפני מי אתה עומד", התמודדות עם מחשבות זרות, התבודדות כאמצעי להעצמת התפילה, תפילה מול הטבע (נוף, שקיעה) העמקה בתוכן התפילה ומשמעותו.</w:t>
      </w:r>
    </w:p>
    <w:p w14:paraId="3AA847A8" w14:textId="77777777" w:rsidR="00E26B09" w:rsidRDefault="00E26B09">
      <w:pPr>
        <w:spacing w:before="100" w:after="200" w:line="276" w:lineRule="auto"/>
        <w:jc w:val="left"/>
        <w:rPr>
          <w:sz w:val="28"/>
          <w:szCs w:val="28"/>
        </w:rPr>
      </w:pPr>
      <w:r>
        <w:rPr>
          <w:b/>
          <w:bCs/>
          <w:szCs w:val="28"/>
        </w:rPr>
        <w:br w:type="page"/>
      </w:r>
    </w:p>
    <w:p w14:paraId="5A13F3CE" w14:textId="64D1BED6" w:rsidR="00522FEE" w:rsidRDefault="00522FEE" w:rsidP="00E26B09">
      <w:pPr>
        <w:pStyle w:val="af0"/>
        <w:ind w:left="720"/>
        <w:jc w:val="both"/>
        <w:rPr>
          <w:rFonts w:asciiTheme="minorHAnsi" w:hAnsiTheme="minorHAnsi"/>
          <w:b w:val="0"/>
          <w:bCs w:val="0"/>
          <w:szCs w:val="28"/>
          <w:rtl/>
        </w:rPr>
      </w:pPr>
    </w:p>
    <w:p w14:paraId="5D930A88" w14:textId="6D07E7BC" w:rsidR="00E26B09" w:rsidRDefault="00E26B09" w:rsidP="00E26B09">
      <w:pPr>
        <w:pStyle w:val="af0"/>
        <w:ind w:left="720"/>
        <w:jc w:val="both"/>
        <w:rPr>
          <w:rFonts w:asciiTheme="minorHAnsi" w:hAnsiTheme="minorHAnsi"/>
          <w:b w:val="0"/>
          <w:bCs w:val="0"/>
          <w:szCs w:val="28"/>
          <w:rtl/>
        </w:rPr>
      </w:pPr>
    </w:p>
    <w:p w14:paraId="6351F973" w14:textId="5ADBAF2E" w:rsidR="00E26B09" w:rsidRDefault="00E26B09" w:rsidP="00E26B09">
      <w:pPr>
        <w:pStyle w:val="af0"/>
        <w:ind w:left="720"/>
        <w:jc w:val="both"/>
        <w:rPr>
          <w:rFonts w:asciiTheme="minorHAnsi" w:hAnsiTheme="minorHAnsi"/>
          <w:b w:val="0"/>
          <w:bCs w:val="0"/>
          <w:szCs w:val="28"/>
          <w:rtl/>
        </w:rPr>
      </w:pPr>
    </w:p>
    <w:p w14:paraId="38DC61F6" w14:textId="6134B563" w:rsidR="00E26B09" w:rsidRDefault="00E26B09" w:rsidP="00E26B09">
      <w:pPr>
        <w:pStyle w:val="af0"/>
        <w:ind w:left="720"/>
        <w:jc w:val="both"/>
        <w:rPr>
          <w:rFonts w:asciiTheme="minorHAnsi" w:hAnsiTheme="minorHAnsi"/>
          <w:b w:val="0"/>
          <w:bCs w:val="0"/>
          <w:szCs w:val="28"/>
          <w:rtl/>
        </w:rPr>
      </w:pPr>
    </w:p>
    <w:p w14:paraId="3E1F9166" w14:textId="5C19C840" w:rsidR="008A23AF" w:rsidRDefault="008A23AF" w:rsidP="00E26B09">
      <w:pPr>
        <w:pStyle w:val="af0"/>
        <w:ind w:left="720"/>
        <w:jc w:val="both"/>
        <w:rPr>
          <w:rFonts w:asciiTheme="minorHAnsi" w:hAnsiTheme="minorHAnsi"/>
          <w:b w:val="0"/>
          <w:bCs w:val="0"/>
          <w:szCs w:val="28"/>
          <w:rtl/>
        </w:rPr>
      </w:pPr>
    </w:p>
    <w:p w14:paraId="6424230D" w14:textId="77777777" w:rsidR="008A23AF" w:rsidRPr="00FE0178" w:rsidRDefault="008A23AF" w:rsidP="00E26B09">
      <w:pPr>
        <w:pStyle w:val="af0"/>
        <w:ind w:left="720"/>
        <w:jc w:val="both"/>
        <w:rPr>
          <w:rFonts w:asciiTheme="minorHAnsi" w:hAnsiTheme="minorHAnsi"/>
          <w:b w:val="0"/>
          <w:bCs w:val="0"/>
          <w:szCs w:val="28"/>
        </w:rPr>
      </w:pPr>
    </w:p>
    <w:p w14:paraId="5D4C9AAF" w14:textId="2041BEE5" w:rsidR="00DA3DF4" w:rsidRPr="00FE0178" w:rsidRDefault="00DA3DF4" w:rsidP="00522FEE">
      <w:pPr>
        <w:pStyle w:val="af0"/>
        <w:numPr>
          <w:ilvl w:val="0"/>
          <w:numId w:val="44"/>
        </w:numPr>
        <w:jc w:val="both"/>
        <w:rPr>
          <w:rFonts w:asciiTheme="minorHAnsi" w:hAnsiTheme="minorHAnsi"/>
          <w:b w:val="0"/>
          <w:bCs w:val="0"/>
          <w:szCs w:val="28"/>
        </w:rPr>
      </w:pPr>
      <w:r w:rsidRPr="00FE0178">
        <w:rPr>
          <w:rFonts w:asciiTheme="minorHAnsi" w:hAnsiTheme="minorHAnsi" w:hint="cs"/>
          <w:b w:val="0"/>
          <w:bCs w:val="0"/>
          <w:szCs w:val="28"/>
          <w:u w:val="single"/>
          <w:rtl/>
        </w:rPr>
        <w:t>התפילה ודרכי השפעתה</w:t>
      </w:r>
      <w:r w:rsidRPr="00FE0178">
        <w:rPr>
          <w:rFonts w:asciiTheme="minorHAnsi" w:hAnsiTheme="minorHAnsi" w:hint="cs"/>
          <w:b w:val="0"/>
          <w:bCs w:val="0"/>
          <w:szCs w:val="28"/>
          <w:rtl/>
        </w:rPr>
        <w:t xml:space="preserve"> </w:t>
      </w:r>
      <w:r w:rsidRPr="00FE0178">
        <w:rPr>
          <w:rFonts w:asciiTheme="minorHAnsi" w:hAnsiTheme="minorHAnsi"/>
          <w:b w:val="0"/>
          <w:bCs w:val="0"/>
          <w:szCs w:val="28"/>
          <w:rtl/>
        </w:rPr>
        <w:t>–</w:t>
      </w:r>
      <w:r w:rsidRPr="00FE0178">
        <w:rPr>
          <w:rFonts w:asciiTheme="minorHAnsi" w:hAnsiTheme="minorHAnsi" w:hint="cs"/>
          <w:b w:val="0"/>
          <w:bCs w:val="0"/>
          <w:szCs w:val="28"/>
          <w:rtl/>
        </w:rPr>
        <w:t xml:space="preserve"> נושא זה כולל שני תתי נושאים. </w:t>
      </w:r>
      <w:r w:rsidRPr="00FE0178">
        <w:rPr>
          <w:rFonts w:asciiTheme="minorHAnsi" w:hAnsiTheme="minorHAnsi" w:hint="cs"/>
          <w:b w:val="0"/>
          <w:bCs w:val="0"/>
          <w:szCs w:val="28"/>
          <w:u w:val="single"/>
          <w:rtl/>
        </w:rPr>
        <w:t>הראשון</w:t>
      </w:r>
      <w:r w:rsidRPr="00FE0178">
        <w:rPr>
          <w:rFonts w:asciiTheme="minorHAnsi" w:hAnsiTheme="minorHAnsi" w:hint="cs"/>
          <w:b w:val="0"/>
          <w:bCs w:val="0"/>
          <w:szCs w:val="28"/>
          <w:rtl/>
        </w:rPr>
        <w:t xml:space="preserve"> </w:t>
      </w:r>
      <w:r w:rsidRPr="00FE0178">
        <w:rPr>
          <w:rFonts w:asciiTheme="minorHAnsi" w:hAnsiTheme="minorHAnsi"/>
          <w:b w:val="0"/>
          <w:bCs w:val="0"/>
          <w:szCs w:val="28"/>
          <w:rtl/>
        </w:rPr>
        <w:t>–</w:t>
      </w:r>
      <w:r w:rsidRPr="00FE0178">
        <w:rPr>
          <w:rFonts w:asciiTheme="minorHAnsi" w:hAnsiTheme="minorHAnsi" w:hint="cs"/>
          <w:b w:val="0"/>
          <w:bCs w:val="0"/>
          <w:szCs w:val="28"/>
          <w:rtl/>
        </w:rPr>
        <w:t xml:space="preserve"> עוסק בשאלה כיצד ניתן להבין שאנו משנים את רצון ה' והרי הוא יודע אחרית דבר מראשיתו ו"לא אדם הוא להנחם".</w:t>
      </w:r>
      <w:r w:rsidRPr="00771992">
        <w:rPr>
          <w:rFonts w:asciiTheme="minorHAnsi" w:hAnsiTheme="minorHAnsi" w:hint="cs"/>
          <w:b w:val="0"/>
          <w:bCs w:val="0"/>
          <w:szCs w:val="28"/>
          <w:rtl/>
        </w:rPr>
        <w:t xml:space="preserve"> </w:t>
      </w:r>
      <w:r w:rsidRPr="00FE0178">
        <w:rPr>
          <w:rFonts w:asciiTheme="minorHAnsi" w:hAnsiTheme="minorHAnsi" w:hint="cs"/>
          <w:b w:val="0"/>
          <w:bCs w:val="0"/>
          <w:szCs w:val="28"/>
          <w:u w:val="single"/>
          <w:rtl/>
        </w:rPr>
        <w:t>השני</w:t>
      </w:r>
      <w:r w:rsidRPr="00FE0178">
        <w:rPr>
          <w:rFonts w:asciiTheme="minorHAnsi" w:hAnsiTheme="minorHAnsi" w:hint="cs"/>
          <w:b w:val="0"/>
          <w:bCs w:val="0"/>
          <w:szCs w:val="28"/>
          <w:rtl/>
        </w:rPr>
        <w:t xml:space="preserve"> עוסק בשאלה החשובה כיצד עלינו להתייחס לתפילה שלכאורה</w:t>
      </w:r>
      <w:r w:rsidR="00526110" w:rsidRPr="00FE0178">
        <w:rPr>
          <w:rFonts w:asciiTheme="minorHAnsi" w:hAnsiTheme="minorHAnsi" w:hint="cs"/>
          <w:b w:val="0"/>
          <w:bCs w:val="0"/>
          <w:szCs w:val="28"/>
          <w:rtl/>
        </w:rPr>
        <w:t xml:space="preserve"> איננה מתקבלת? שאלה זו משמעותית מאוד אצל בני הנוער שקשה להם לקבל מצבים מורכבים. ואם התפללנו אז בוודאי הקב"ה צריך ואולי חייב להיענות לתפלה. בפרק זה מומלץ לשתף את התלמידים בחוויות אישיות שהתלמידים עצמם חוו בנושא התפילה וכ</w:t>
      </w:r>
      <w:r w:rsidR="00771992">
        <w:rPr>
          <w:rFonts w:asciiTheme="minorHAnsi" w:hAnsiTheme="minorHAnsi" w:hint="cs"/>
          <w:b w:val="0"/>
          <w:bCs w:val="0"/>
          <w:szCs w:val="28"/>
          <w:rtl/>
        </w:rPr>
        <w:t>י</w:t>
      </w:r>
      <w:r w:rsidR="00526110" w:rsidRPr="00FE0178">
        <w:rPr>
          <w:rFonts w:asciiTheme="minorHAnsi" w:hAnsiTheme="minorHAnsi" w:hint="cs"/>
          <w:b w:val="0"/>
          <w:bCs w:val="0"/>
          <w:szCs w:val="28"/>
          <w:rtl/>
        </w:rPr>
        <w:t>צד הגיבו כאשר בקשתם לא התמלאה. במקביל לא לשכוח לציין מקרים בהם התפילה נענית ומתקבלת.</w:t>
      </w:r>
    </w:p>
    <w:p w14:paraId="6EB9A32A" w14:textId="380F15AC" w:rsidR="000E42D9" w:rsidRPr="00FE0178" w:rsidRDefault="00526110" w:rsidP="00FE0178">
      <w:pPr>
        <w:pStyle w:val="af0"/>
        <w:numPr>
          <w:ilvl w:val="0"/>
          <w:numId w:val="44"/>
        </w:numPr>
        <w:jc w:val="both"/>
        <w:rPr>
          <w:rFonts w:asciiTheme="minorHAnsi" w:hAnsiTheme="minorHAnsi"/>
          <w:b w:val="0"/>
          <w:bCs w:val="0"/>
          <w:szCs w:val="28"/>
          <w:rtl/>
        </w:rPr>
      </w:pPr>
      <w:r w:rsidRPr="00FE0178">
        <w:rPr>
          <w:rFonts w:asciiTheme="minorHAnsi" w:hAnsiTheme="minorHAnsi" w:hint="cs"/>
          <w:b w:val="0"/>
          <w:bCs w:val="0"/>
          <w:szCs w:val="28"/>
          <w:u w:val="single"/>
          <w:rtl/>
        </w:rPr>
        <w:t xml:space="preserve">תפילה אישית מול תפילה ציבורית </w:t>
      </w:r>
      <w:r w:rsidRPr="00FE0178">
        <w:rPr>
          <w:rFonts w:asciiTheme="minorHAnsi" w:hAnsiTheme="minorHAnsi"/>
          <w:b w:val="0"/>
          <w:bCs w:val="0"/>
          <w:szCs w:val="28"/>
          <w:rtl/>
        </w:rPr>
        <w:t>–</w:t>
      </w:r>
      <w:r w:rsidRPr="00FE0178">
        <w:rPr>
          <w:rFonts w:asciiTheme="minorHAnsi" w:hAnsiTheme="minorHAnsi" w:hint="cs"/>
          <w:b w:val="0"/>
          <w:bCs w:val="0"/>
          <w:szCs w:val="28"/>
          <w:rtl/>
        </w:rPr>
        <w:t xml:space="preserve"> אחד הקשיים המתעוררים אצל תלמידים הוא הקושי</w:t>
      </w:r>
      <w:r w:rsidR="00564923">
        <w:rPr>
          <w:rFonts w:asciiTheme="minorHAnsi" w:hAnsiTheme="minorHAnsi" w:hint="cs"/>
          <w:b w:val="0"/>
          <w:bCs w:val="0"/>
          <w:szCs w:val="28"/>
          <w:rtl/>
        </w:rPr>
        <w:t xml:space="preserve"> </w:t>
      </w:r>
      <w:r w:rsidRPr="00FE0178">
        <w:rPr>
          <w:rFonts w:asciiTheme="minorHAnsi" w:hAnsiTheme="minorHAnsi" w:hint="cs"/>
          <w:b w:val="0"/>
          <w:bCs w:val="0"/>
          <w:szCs w:val="28"/>
          <w:rtl/>
        </w:rPr>
        <w:t xml:space="preserve">להתפלל תפילה שנוסחה ע"י </w:t>
      </w:r>
      <w:r w:rsidRPr="00FE0178">
        <w:rPr>
          <w:rFonts w:asciiTheme="minorHAnsi" w:hAnsiTheme="minorHAnsi" w:hint="cs"/>
          <w:b w:val="0"/>
          <w:bCs w:val="0"/>
          <w:szCs w:val="28"/>
          <w:u w:val="single"/>
          <w:rtl/>
        </w:rPr>
        <w:t>אחרים</w:t>
      </w:r>
      <w:r w:rsidRPr="00FE0178">
        <w:rPr>
          <w:rFonts w:asciiTheme="minorHAnsi" w:hAnsiTheme="minorHAnsi" w:hint="cs"/>
          <w:b w:val="0"/>
          <w:bCs w:val="0"/>
          <w:szCs w:val="28"/>
          <w:rtl/>
        </w:rPr>
        <w:t xml:space="preserve">, בניגוד לתפילה אישית שאנחנו מנסחים בעצמנו ומבטאים את רצוננו הפרטי. במקביל מתעוררת השאלה של תפילת יחיד מול תפילת ציבור </w:t>
      </w:r>
      <w:r w:rsidRPr="00FE0178">
        <w:rPr>
          <w:rFonts w:asciiTheme="minorHAnsi" w:hAnsiTheme="minorHAnsi"/>
          <w:b w:val="0"/>
          <w:bCs w:val="0"/>
          <w:szCs w:val="28"/>
          <w:rtl/>
        </w:rPr>
        <w:t>–</w:t>
      </w:r>
      <w:r w:rsidRPr="00FE0178">
        <w:rPr>
          <w:rFonts w:asciiTheme="minorHAnsi" w:hAnsiTheme="minorHAnsi" w:hint="cs"/>
          <w:b w:val="0"/>
          <w:bCs w:val="0"/>
          <w:szCs w:val="28"/>
          <w:rtl/>
        </w:rPr>
        <w:t xml:space="preserve"> שאלה שהתח</w:t>
      </w:r>
      <w:r w:rsidR="00564923">
        <w:rPr>
          <w:rFonts w:asciiTheme="minorHAnsi" w:hAnsiTheme="minorHAnsi" w:hint="cs"/>
          <w:b w:val="0"/>
          <w:bCs w:val="0"/>
          <w:szCs w:val="28"/>
          <w:rtl/>
        </w:rPr>
        <w:t>ז</w:t>
      </w:r>
      <w:r w:rsidRPr="00FE0178">
        <w:rPr>
          <w:rFonts w:asciiTheme="minorHAnsi" w:hAnsiTheme="minorHAnsi" w:hint="cs"/>
          <w:b w:val="0"/>
          <w:bCs w:val="0"/>
          <w:szCs w:val="28"/>
          <w:rtl/>
        </w:rPr>
        <w:t>קה מאד</w:t>
      </w:r>
      <w:r w:rsidR="007473D0" w:rsidRPr="00FE0178">
        <w:rPr>
          <w:rFonts w:asciiTheme="minorHAnsi" w:hAnsiTheme="minorHAnsi" w:hint="cs"/>
          <w:b w:val="0"/>
          <w:bCs w:val="0"/>
          <w:szCs w:val="28"/>
          <w:rtl/>
        </w:rPr>
        <w:t xml:space="preserve"> כיום בתקופת הקורונה על כל היבטיה. במהלך הדיון כדאי להעלות את השאלה מדוע יש תלמידים שמעדיפים להתפלל ביחידות, ובמקביל, לפרוש את ערכה של תפילה בציבור כמפורט בפרק להלן ע"פ ריה"ל ואחרים. מקורות נוספים בפרק זה עוסקים בשאלת היחס בין היחיד לציבור, בערכו של היחיד והדגשת ערך התפילה הציבורית.</w:t>
      </w:r>
    </w:p>
    <w:p w14:paraId="10357CB7" w14:textId="7EF4CAA3" w:rsidR="00E26B09" w:rsidRDefault="00E26B09">
      <w:pPr>
        <w:spacing w:before="100" w:after="200" w:line="276" w:lineRule="auto"/>
        <w:jc w:val="left"/>
        <w:rPr>
          <w:rtl/>
        </w:rPr>
      </w:pPr>
      <w:r>
        <w:rPr>
          <w:rtl/>
        </w:rPr>
        <w:br w:type="page"/>
      </w:r>
    </w:p>
    <w:p w14:paraId="100EB904" w14:textId="1FDC9437" w:rsidR="00E26B09" w:rsidRDefault="00E26B09">
      <w:pPr>
        <w:spacing w:before="100" w:after="200" w:line="276" w:lineRule="auto"/>
        <w:jc w:val="left"/>
        <w:rPr>
          <w:rtl/>
        </w:rPr>
      </w:pPr>
    </w:p>
    <w:p w14:paraId="6C2EB993" w14:textId="57923410" w:rsidR="00E26B09" w:rsidRDefault="00E26B09">
      <w:pPr>
        <w:spacing w:before="100" w:after="200" w:line="276" w:lineRule="auto"/>
        <w:jc w:val="left"/>
        <w:rPr>
          <w:rtl/>
        </w:rPr>
      </w:pPr>
    </w:p>
    <w:p w14:paraId="1EE426CD" w14:textId="31B149E9" w:rsidR="00E26B09" w:rsidRDefault="00E26B09">
      <w:pPr>
        <w:spacing w:before="100" w:after="200" w:line="276" w:lineRule="auto"/>
        <w:jc w:val="left"/>
        <w:rPr>
          <w:rtl/>
        </w:rPr>
      </w:pPr>
    </w:p>
    <w:p w14:paraId="796D3566" w14:textId="77777777" w:rsidR="00E26B09" w:rsidRDefault="00E26B09">
      <w:pPr>
        <w:spacing w:before="100" w:after="200" w:line="276" w:lineRule="auto"/>
        <w:jc w:val="left"/>
        <w:rPr>
          <w:rFonts w:ascii="David" w:hAnsi="David"/>
          <w:b/>
          <w:bCs/>
          <w:color w:val="0070C0"/>
          <w:sz w:val="28"/>
          <w:szCs w:val="28"/>
          <w:rtl/>
        </w:rPr>
      </w:pPr>
    </w:p>
    <w:p w14:paraId="59E69BD3" w14:textId="21990C2C" w:rsidR="000E42D9" w:rsidRDefault="000E42D9" w:rsidP="00FE0178">
      <w:pPr>
        <w:pStyle w:val="afa"/>
        <w:jc w:val="both"/>
        <w:rPr>
          <w:rtl/>
        </w:rPr>
      </w:pPr>
    </w:p>
    <w:p w14:paraId="0774CAE8" w14:textId="5961A7D3" w:rsidR="00E26B09" w:rsidRDefault="00E26B09" w:rsidP="00FE0178">
      <w:pPr>
        <w:pStyle w:val="afa"/>
        <w:jc w:val="both"/>
        <w:rPr>
          <w:rtl/>
        </w:rPr>
      </w:pPr>
    </w:p>
    <w:p w14:paraId="12703E65" w14:textId="77165C04" w:rsidR="008A23AF" w:rsidRDefault="008A23AF" w:rsidP="00FE0178">
      <w:pPr>
        <w:pStyle w:val="afa"/>
        <w:jc w:val="both"/>
        <w:rPr>
          <w:rtl/>
        </w:rPr>
      </w:pPr>
    </w:p>
    <w:p w14:paraId="2FD4EF8E" w14:textId="77777777" w:rsidR="008A23AF" w:rsidRDefault="008A23AF" w:rsidP="00FE0178">
      <w:pPr>
        <w:pStyle w:val="afa"/>
        <w:jc w:val="both"/>
        <w:rPr>
          <w:rtl/>
        </w:rPr>
      </w:pPr>
    </w:p>
    <w:p w14:paraId="7510AA63" w14:textId="3B6EF0DA" w:rsidR="000E42D9" w:rsidRPr="00FE0178" w:rsidRDefault="000E42D9" w:rsidP="00FE0178">
      <w:pPr>
        <w:pStyle w:val="afa"/>
        <w:rPr>
          <w:sz w:val="20"/>
          <w:rtl/>
        </w:rPr>
      </w:pPr>
      <w:r>
        <w:rPr>
          <w:noProof/>
        </w:rPr>
        <w:drawing>
          <wp:inline distT="0" distB="0" distL="0" distR="0" wp14:anchorId="39ED1525" wp14:editId="789B94B1">
            <wp:extent cx="633730" cy="121920"/>
            <wp:effectExtent l="0" t="0" r="0" b="0"/>
            <wp:docPr id="233" name="תמונה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730" cy="121920"/>
                    </a:xfrm>
                    <a:prstGeom prst="rect">
                      <a:avLst/>
                    </a:prstGeom>
                    <a:noFill/>
                  </pic:spPr>
                </pic:pic>
              </a:graphicData>
            </a:graphic>
          </wp:inline>
        </w:drawing>
      </w:r>
      <w:r w:rsidR="007962ED" w:rsidRPr="007962ED">
        <w:rPr>
          <w:rtl/>
        </w:rPr>
        <w:t>תפילתו של אדם לא מאמין</w:t>
      </w:r>
      <w:r>
        <w:rPr>
          <w:noProof/>
          <w:sz w:val="20"/>
        </w:rPr>
        <w:drawing>
          <wp:inline distT="0" distB="0" distL="0" distR="0" wp14:anchorId="4D8BDA2D" wp14:editId="754500E5">
            <wp:extent cx="633730" cy="121920"/>
            <wp:effectExtent l="0" t="0" r="0" b="0"/>
            <wp:docPr id="234" name="תמונה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730" cy="121920"/>
                    </a:xfrm>
                    <a:prstGeom prst="rect">
                      <a:avLst/>
                    </a:prstGeom>
                    <a:noFill/>
                  </pic:spPr>
                </pic:pic>
              </a:graphicData>
            </a:graphic>
          </wp:inline>
        </w:drawing>
      </w:r>
    </w:p>
    <w:p w14:paraId="29B0F0B0" w14:textId="77777777" w:rsidR="00E26B09" w:rsidRDefault="00E26B09" w:rsidP="00FE0178">
      <w:pPr>
        <w:pStyle w:val="aff"/>
        <w:rPr>
          <w:rtl/>
        </w:rPr>
      </w:pPr>
    </w:p>
    <w:p w14:paraId="1EF98FC3" w14:textId="6DA68E60" w:rsidR="000E42D9" w:rsidRDefault="000E42D9" w:rsidP="00FE0178">
      <w:pPr>
        <w:pStyle w:val="aff"/>
        <w:rPr>
          <w:rtl/>
        </w:rPr>
      </w:pPr>
      <w:r>
        <w:rPr>
          <w:rFonts w:hint="cs"/>
          <w:rtl/>
        </w:rPr>
        <w:t>מבוא</w:t>
      </w:r>
    </w:p>
    <w:p w14:paraId="34CC6DB2" w14:textId="77777777" w:rsidR="00E26B09" w:rsidRDefault="00E26B09" w:rsidP="000E42D9">
      <w:pPr>
        <w:pStyle w:val="aff"/>
        <w:jc w:val="both"/>
        <w:rPr>
          <w:b w:val="0"/>
          <w:bCs w:val="0"/>
          <w:color w:val="auto"/>
          <w:sz w:val="28"/>
          <w:szCs w:val="28"/>
          <w:rtl/>
        </w:rPr>
      </w:pPr>
    </w:p>
    <w:p w14:paraId="44E78051" w14:textId="040E5480" w:rsidR="000E42D9" w:rsidRPr="000E42D9" w:rsidRDefault="000E42D9" w:rsidP="000E42D9">
      <w:pPr>
        <w:pStyle w:val="aff"/>
        <w:jc w:val="both"/>
        <w:rPr>
          <w:b w:val="0"/>
          <w:bCs w:val="0"/>
          <w:color w:val="auto"/>
          <w:sz w:val="28"/>
          <w:szCs w:val="28"/>
          <w:rtl/>
        </w:rPr>
      </w:pPr>
      <w:r w:rsidRPr="000E42D9">
        <w:rPr>
          <w:rFonts w:hint="cs"/>
          <w:b w:val="0"/>
          <w:bCs w:val="0"/>
          <w:color w:val="auto"/>
          <w:sz w:val="28"/>
          <w:szCs w:val="28"/>
          <w:rtl/>
        </w:rPr>
        <w:t>תפקיד המבוא לקיים דיון עם התלמידים בשאלות היסוד המתעוררות לאור הקטע:</w:t>
      </w:r>
    </w:p>
    <w:p w14:paraId="3490BBF9" w14:textId="458B0EB3" w:rsidR="009536EC" w:rsidRPr="000E42D9" w:rsidRDefault="000E42D9" w:rsidP="000E42D9">
      <w:pPr>
        <w:pStyle w:val="aff"/>
        <w:ind w:firstLine="720"/>
        <w:jc w:val="both"/>
        <w:rPr>
          <w:b w:val="0"/>
          <w:bCs w:val="0"/>
          <w:color w:val="auto"/>
          <w:sz w:val="28"/>
          <w:szCs w:val="28"/>
          <w:rtl/>
        </w:rPr>
      </w:pPr>
      <w:r w:rsidRPr="000E42D9">
        <w:rPr>
          <w:rFonts w:hint="cs"/>
          <w:b w:val="0"/>
          <w:bCs w:val="0"/>
          <w:color w:val="auto"/>
          <w:sz w:val="28"/>
          <w:szCs w:val="28"/>
          <w:rtl/>
        </w:rPr>
        <w:t>כיצד ניתן להבין רצון להתפלל אצל אדם המגדיר עצמו "חילוני"</w:t>
      </w:r>
      <w:r w:rsidR="005949D7">
        <w:rPr>
          <w:rFonts w:hint="cs"/>
          <w:b w:val="0"/>
          <w:bCs w:val="0"/>
          <w:color w:val="auto"/>
          <w:sz w:val="28"/>
          <w:szCs w:val="28"/>
          <w:rtl/>
        </w:rPr>
        <w:t>?</w:t>
      </w:r>
      <w:r w:rsidRPr="000E42D9">
        <w:rPr>
          <w:rFonts w:hint="cs"/>
          <w:b w:val="0"/>
          <w:bCs w:val="0"/>
          <w:color w:val="auto"/>
          <w:sz w:val="28"/>
          <w:szCs w:val="28"/>
          <w:rtl/>
        </w:rPr>
        <w:t xml:space="preserve"> מהו המקור לצו</w:t>
      </w:r>
      <w:r w:rsidR="005949D7">
        <w:rPr>
          <w:rFonts w:hint="cs"/>
          <w:b w:val="0"/>
          <w:bCs w:val="0"/>
          <w:color w:val="auto"/>
          <w:sz w:val="28"/>
          <w:szCs w:val="28"/>
          <w:rtl/>
        </w:rPr>
        <w:t>ו</w:t>
      </w:r>
      <w:r w:rsidRPr="000E42D9">
        <w:rPr>
          <w:rFonts w:hint="cs"/>
          <w:b w:val="0"/>
          <w:bCs w:val="0"/>
          <w:color w:val="auto"/>
          <w:sz w:val="28"/>
          <w:szCs w:val="28"/>
          <w:rtl/>
        </w:rPr>
        <w:t xml:space="preserve"> הזה ומדוע </w:t>
      </w:r>
      <w:r w:rsidR="005949D7">
        <w:rPr>
          <w:rFonts w:hint="cs"/>
          <w:b w:val="0"/>
          <w:bCs w:val="0"/>
          <w:color w:val="auto"/>
          <w:sz w:val="28"/>
          <w:szCs w:val="28"/>
          <w:rtl/>
        </w:rPr>
        <w:t xml:space="preserve">הכותב </w:t>
      </w:r>
      <w:r w:rsidRPr="000E42D9">
        <w:rPr>
          <w:rFonts w:hint="cs"/>
          <w:b w:val="0"/>
          <w:bCs w:val="0"/>
          <w:color w:val="auto"/>
          <w:sz w:val="28"/>
          <w:szCs w:val="28"/>
          <w:rtl/>
        </w:rPr>
        <w:t>מבקש להתחבר לתפילת דורות קודמים. מה זה אומר לנו כיום ביחסנו אל ציבור שאיננו מגדיר את עצמו כשומר מצוות. מומלץ לשאול את התלמידים מדוע נבחר דווקא קטע זה להיות פתיח לחוברת. במקביל לשאול: "אילו אתם הייתם כותבים חוברת בנושא תפילה, איזה סוג של מקור ( לא חייבים לציין דווקא מקור ספציפי) הייתם מביאים כפתיח לחוברת</w:t>
      </w:r>
      <w:r w:rsidR="005949D7">
        <w:rPr>
          <w:rFonts w:hint="cs"/>
          <w:b w:val="0"/>
          <w:bCs w:val="0"/>
          <w:color w:val="auto"/>
          <w:sz w:val="28"/>
          <w:szCs w:val="28"/>
          <w:rtl/>
        </w:rPr>
        <w:t>"</w:t>
      </w:r>
      <w:r w:rsidRPr="000E42D9">
        <w:rPr>
          <w:rFonts w:hint="cs"/>
          <w:b w:val="0"/>
          <w:bCs w:val="0"/>
          <w:color w:val="auto"/>
          <w:sz w:val="28"/>
          <w:szCs w:val="28"/>
          <w:rtl/>
        </w:rPr>
        <w:t>. מומלץ לשאול</w:t>
      </w:r>
      <w:r w:rsidR="005949D7">
        <w:rPr>
          <w:rFonts w:hint="cs"/>
          <w:b w:val="0"/>
          <w:bCs w:val="0"/>
          <w:color w:val="auto"/>
          <w:sz w:val="28"/>
          <w:szCs w:val="28"/>
          <w:rtl/>
        </w:rPr>
        <w:t xml:space="preserve"> </w:t>
      </w:r>
      <w:r w:rsidRPr="000E42D9">
        <w:rPr>
          <w:rFonts w:hint="cs"/>
          <w:b w:val="0"/>
          <w:bCs w:val="0"/>
          <w:color w:val="auto"/>
          <w:sz w:val="28"/>
          <w:szCs w:val="28"/>
          <w:rtl/>
        </w:rPr>
        <w:t>ולבקש לשתף</w:t>
      </w:r>
      <w:r w:rsidR="005949D7">
        <w:rPr>
          <w:rFonts w:hint="cs"/>
          <w:b w:val="0"/>
          <w:bCs w:val="0"/>
          <w:color w:val="auto"/>
          <w:sz w:val="28"/>
          <w:szCs w:val="28"/>
          <w:rtl/>
        </w:rPr>
        <w:t xml:space="preserve"> </w:t>
      </w:r>
      <w:r w:rsidRPr="000E42D9">
        <w:rPr>
          <w:rFonts w:hint="cs"/>
          <w:b w:val="0"/>
          <w:bCs w:val="0"/>
          <w:color w:val="auto"/>
          <w:sz w:val="28"/>
          <w:szCs w:val="28"/>
          <w:rtl/>
        </w:rPr>
        <w:t>במקרים דומים מהיכרותם האישית של התלמידים</w:t>
      </w:r>
      <w:r w:rsidR="005949D7">
        <w:rPr>
          <w:rFonts w:hint="cs"/>
          <w:b w:val="0"/>
          <w:bCs w:val="0"/>
          <w:color w:val="auto"/>
          <w:sz w:val="28"/>
          <w:szCs w:val="28"/>
          <w:rtl/>
        </w:rPr>
        <w:t>,</w:t>
      </w:r>
      <w:r w:rsidRPr="000E42D9">
        <w:rPr>
          <w:rFonts w:hint="cs"/>
          <w:b w:val="0"/>
          <w:bCs w:val="0"/>
          <w:color w:val="auto"/>
          <w:sz w:val="28"/>
          <w:szCs w:val="28"/>
          <w:rtl/>
        </w:rPr>
        <w:t xml:space="preserve"> בעניין אנשים רחוקים לכאורה ממצוות שהתפללו וביקשו למרות שביומיום היו לכאורה רחוקים מעולם המצוות.</w:t>
      </w:r>
    </w:p>
    <w:p w14:paraId="606D2E96" w14:textId="4DFA6268" w:rsidR="000E42D9" w:rsidRDefault="000E42D9">
      <w:pPr>
        <w:spacing w:before="100" w:after="200" w:line="276" w:lineRule="auto"/>
        <w:jc w:val="left"/>
        <w:rPr>
          <w:b/>
          <w:bCs/>
          <w:rtl/>
        </w:rPr>
      </w:pPr>
      <w:r>
        <w:rPr>
          <w:b/>
          <w:bCs/>
          <w:rtl/>
        </w:rPr>
        <w:br w:type="page"/>
      </w:r>
    </w:p>
    <w:p w14:paraId="199E189C" w14:textId="6122D091" w:rsidR="000E42D9" w:rsidRDefault="000E42D9">
      <w:pPr>
        <w:spacing w:before="100" w:after="200" w:line="276" w:lineRule="auto"/>
        <w:jc w:val="left"/>
        <w:rPr>
          <w:b/>
          <w:bCs/>
          <w:rtl/>
        </w:rPr>
      </w:pPr>
    </w:p>
    <w:p w14:paraId="0FA837D9" w14:textId="43734C42" w:rsidR="000E42D9" w:rsidRDefault="000E42D9">
      <w:pPr>
        <w:spacing w:before="100" w:after="200" w:line="276" w:lineRule="auto"/>
        <w:jc w:val="left"/>
        <w:rPr>
          <w:b/>
          <w:bCs/>
          <w:rtl/>
        </w:rPr>
      </w:pPr>
    </w:p>
    <w:p w14:paraId="3941644E" w14:textId="1CB1E67F" w:rsidR="000E42D9" w:rsidRDefault="000E42D9">
      <w:pPr>
        <w:spacing w:before="100" w:after="200" w:line="276" w:lineRule="auto"/>
        <w:jc w:val="left"/>
        <w:rPr>
          <w:b/>
          <w:bCs/>
          <w:rtl/>
        </w:rPr>
      </w:pPr>
    </w:p>
    <w:p w14:paraId="6FE447A9" w14:textId="77777777" w:rsidR="000E42D9" w:rsidRDefault="000E42D9">
      <w:pPr>
        <w:spacing w:before="100" w:after="200" w:line="276" w:lineRule="auto"/>
        <w:jc w:val="left"/>
        <w:rPr>
          <w:rtl/>
        </w:rPr>
      </w:pPr>
    </w:p>
    <w:p w14:paraId="37F9932B" w14:textId="77777777" w:rsidR="000E42D9" w:rsidRPr="000E42D9" w:rsidRDefault="000E42D9" w:rsidP="000E42D9">
      <w:pPr>
        <w:pStyle w:val="aff"/>
        <w:ind w:firstLine="720"/>
        <w:jc w:val="both"/>
        <w:rPr>
          <w:b w:val="0"/>
          <w:bCs w:val="0"/>
          <w:color w:val="auto"/>
          <w:sz w:val="20"/>
          <w:szCs w:val="22"/>
          <w:rtl/>
        </w:rPr>
      </w:pPr>
    </w:p>
    <w:p w14:paraId="0A83B6A8" w14:textId="4B467466" w:rsidR="007962ED" w:rsidRPr="007962ED" w:rsidRDefault="007962ED" w:rsidP="00331893">
      <w:pPr>
        <w:pStyle w:val="ae"/>
        <w:rPr>
          <w:rtl/>
        </w:rPr>
      </w:pPr>
      <w:r w:rsidRPr="007962ED">
        <w:rPr>
          <w:rtl/>
        </w:rPr>
        <w:t>א. מדוע אנחנו מתפללים?</w:t>
      </w:r>
    </w:p>
    <w:p w14:paraId="6F63448F" w14:textId="448AE0D0" w:rsidR="000E42D9" w:rsidRDefault="007962ED" w:rsidP="000E42D9">
      <w:pPr>
        <w:pStyle w:val="aff"/>
        <w:spacing w:line="360" w:lineRule="auto"/>
        <w:rPr>
          <w:rtl/>
        </w:rPr>
      </w:pPr>
      <w:r w:rsidRPr="00D57E4E">
        <w:rPr>
          <w:rtl/>
        </w:rPr>
        <w:t>1. התפילה הטבעית</w:t>
      </w:r>
    </w:p>
    <w:p w14:paraId="1EDF6D92" w14:textId="77777777" w:rsidR="00E26B09" w:rsidRDefault="00E26B09" w:rsidP="000E42D9">
      <w:pPr>
        <w:pStyle w:val="aff"/>
        <w:spacing w:line="360" w:lineRule="auto"/>
        <w:rPr>
          <w:rtl/>
        </w:rPr>
      </w:pPr>
    </w:p>
    <w:p w14:paraId="722D2E9A" w14:textId="11CC2E66" w:rsidR="002E706B" w:rsidRDefault="00987C17" w:rsidP="002E706B">
      <w:pPr>
        <w:pStyle w:val="afa"/>
        <w:rPr>
          <w:rtl/>
        </w:rPr>
      </w:pPr>
      <w:r>
        <w:rPr>
          <w:noProof/>
        </w:rPr>
        <w:drawing>
          <wp:inline distT="0" distB="0" distL="0" distR="0" wp14:anchorId="2C62D1EE" wp14:editId="1B1807D1">
            <wp:extent cx="633730" cy="121920"/>
            <wp:effectExtent l="0" t="0" r="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730" cy="121920"/>
                    </a:xfrm>
                    <a:prstGeom prst="rect">
                      <a:avLst/>
                    </a:prstGeom>
                    <a:noFill/>
                  </pic:spPr>
                </pic:pic>
              </a:graphicData>
            </a:graphic>
          </wp:inline>
        </w:drawing>
      </w:r>
      <w:r w:rsidR="007962ED" w:rsidRPr="007962ED">
        <w:rPr>
          <w:rtl/>
        </w:rPr>
        <w:t>הרב אברהם יצחק הכהן קוק</w:t>
      </w:r>
      <w:r w:rsidR="007962ED" w:rsidRPr="007962ED">
        <w:rPr>
          <w:vertAlign w:val="superscript"/>
          <w:rtl/>
        </w:rPr>
        <w:footnoteReference w:id="1"/>
      </w:r>
      <w:r w:rsidR="002E706B">
        <w:rPr>
          <w:rFonts w:hint="cs"/>
          <w:rtl/>
        </w:rPr>
        <w:t xml:space="preserve"> </w:t>
      </w:r>
      <w:r w:rsidR="002E706B" w:rsidRPr="00553879">
        <w:rPr>
          <w:b w:val="0"/>
          <w:noProof/>
          <w:rtl/>
        </w:rPr>
        <w:drawing>
          <wp:inline distT="0" distB="0" distL="0" distR="0" wp14:anchorId="5769CD51" wp14:editId="10F68DCC">
            <wp:extent cx="631190" cy="120015"/>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0E59020E" w14:textId="5FDC5B0C" w:rsidR="00BF64AB" w:rsidRDefault="00ED08B4" w:rsidP="00987C17">
      <w:pPr>
        <w:pStyle w:val="afc"/>
        <w:rPr>
          <w:rtl/>
        </w:rPr>
      </w:pPr>
      <w:r w:rsidRPr="007962ED">
        <w:rPr>
          <w:rtl/>
        </w:rPr>
        <w:t>עולת ראיה</w:t>
      </w:r>
      <w:r>
        <w:rPr>
          <w:rFonts w:hint="cs"/>
          <w:rtl/>
        </w:rPr>
        <w:t>, חלק א'</w:t>
      </w:r>
      <w:r w:rsidRPr="007962ED">
        <w:rPr>
          <w:rtl/>
        </w:rPr>
        <w:t>, עמ' י"א</w:t>
      </w:r>
      <w:r w:rsidR="00E93E1D">
        <w:rPr>
          <w:rFonts w:hint="cs"/>
          <w:rtl/>
        </w:rPr>
        <w:t xml:space="preserve"> </w:t>
      </w:r>
    </w:p>
    <w:p w14:paraId="4F31CCCE" w14:textId="77777777" w:rsidR="00E26B09" w:rsidRDefault="00E26B09" w:rsidP="00513BB4">
      <w:pPr>
        <w:rPr>
          <w:sz w:val="28"/>
          <w:szCs w:val="28"/>
          <w:rtl/>
        </w:rPr>
      </w:pPr>
    </w:p>
    <w:p w14:paraId="196F1C44" w14:textId="6390C607" w:rsidR="00BF64AB" w:rsidRPr="00FE0178" w:rsidRDefault="00BF64AB" w:rsidP="00987C17">
      <w:pPr>
        <w:ind w:firstLine="720"/>
        <w:rPr>
          <w:sz w:val="28"/>
          <w:szCs w:val="28"/>
          <w:rtl/>
        </w:rPr>
      </w:pPr>
      <w:r w:rsidRPr="00FE0178">
        <w:rPr>
          <w:rFonts w:hint="cs"/>
          <w:sz w:val="28"/>
          <w:szCs w:val="28"/>
          <w:rtl/>
        </w:rPr>
        <w:t xml:space="preserve">מטרת דברי הרב קוק להביא את הקורא למודעות שקיים חיבור נפשי </w:t>
      </w:r>
      <w:r w:rsidRPr="00FE0178">
        <w:rPr>
          <w:rFonts w:hint="cs"/>
          <w:sz w:val="28"/>
          <w:szCs w:val="28"/>
          <w:u w:val="single"/>
          <w:rtl/>
        </w:rPr>
        <w:t>מתמיד</w:t>
      </w:r>
      <w:r w:rsidRPr="00FE0178">
        <w:rPr>
          <w:rFonts w:hint="cs"/>
          <w:sz w:val="28"/>
          <w:szCs w:val="28"/>
          <w:rtl/>
        </w:rPr>
        <w:t xml:space="preserve"> בין האדם ובורא העולם גם כאשר אדם לא מתפלל: "הנשמה היא תמיד מתפללת"...עובדה זו חשובה מאד עבור התלמידים וחיזוקם בנושא התפילה. לא מדובר  </w:t>
      </w:r>
      <w:r w:rsidR="001D6437" w:rsidRPr="00FE0178">
        <w:rPr>
          <w:rFonts w:hint="cs"/>
          <w:sz w:val="28"/>
          <w:szCs w:val="28"/>
          <w:rtl/>
        </w:rPr>
        <w:t>בקליטת "חומר חיצוני"</w:t>
      </w:r>
      <w:r w:rsidR="00513BB4">
        <w:rPr>
          <w:rFonts w:hint="cs"/>
          <w:sz w:val="28"/>
          <w:szCs w:val="28"/>
          <w:rtl/>
        </w:rPr>
        <w:t xml:space="preserve"> </w:t>
      </w:r>
      <w:r w:rsidR="001D6437" w:rsidRPr="00FE0178">
        <w:rPr>
          <w:rFonts w:hint="cs"/>
          <w:sz w:val="28"/>
          <w:szCs w:val="28"/>
          <w:rtl/>
        </w:rPr>
        <w:t>(לימוד "מתמטיקה"</w:t>
      </w:r>
      <w:r w:rsidR="00513BB4">
        <w:rPr>
          <w:rFonts w:hint="cs"/>
          <w:sz w:val="28"/>
          <w:szCs w:val="28"/>
          <w:rtl/>
        </w:rPr>
        <w:t>...)</w:t>
      </w:r>
      <w:r w:rsidR="001D6437" w:rsidRPr="00FE0178">
        <w:rPr>
          <w:rFonts w:hint="cs"/>
          <w:sz w:val="28"/>
          <w:szCs w:val="28"/>
          <w:rtl/>
        </w:rPr>
        <w:t xml:space="preserve"> אלא חשיפה והתחברות </w:t>
      </w:r>
      <w:r w:rsidR="00987C17" w:rsidRPr="00FE0178">
        <w:rPr>
          <w:rFonts w:hint="cs"/>
          <w:sz w:val="28"/>
          <w:szCs w:val="28"/>
          <w:rtl/>
        </w:rPr>
        <w:t xml:space="preserve"> </w:t>
      </w:r>
      <w:r w:rsidR="001D6437" w:rsidRPr="00FE0178">
        <w:rPr>
          <w:rFonts w:hint="cs"/>
          <w:sz w:val="28"/>
          <w:szCs w:val="28"/>
          <w:rtl/>
        </w:rPr>
        <w:t xml:space="preserve">לעומק </w:t>
      </w:r>
      <w:r w:rsidR="00513BB4">
        <w:rPr>
          <w:rFonts w:hint="cs"/>
          <w:sz w:val="28"/>
          <w:szCs w:val="28"/>
          <w:rtl/>
        </w:rPr>
        <w:t xml:space="preserve">נשמתינו </w:t>
      </w:r>
      <w:r w:rsidR="00513BB4" w:rsidRPr="00513BB4">
        <w:rPr>
          <w:rFonts w:hint="cs"/>
          <w:sz w:val="28"/>
          <w:szCs w:val="28"/>
          <w:u w:val="single"/>
          <w:rtl/>
        </w:rPr>
        <w:t>הקיימת</w:t>
      </w:r>
      <w:r w:rsidR="001D6437" w:rsidRPr="00FE0178">
        <w:rPr>
          <w:rFonts w:hint="cs"/>
          <w:sz w:val="28"/>
          <w:szCs w:val="28"/>
          <w:u w:val="single"/>
          <w:rtl/>
        </w:rPr>
        <w:t xml:space="preserve"> בכל אחד מאיתנו</w:t>
      </w:r>
      <w:r w:rsidR="00513BB4">
        <w:rPr>
          <w:rFonts w:hint="cs"/>
          <w:sz w:val="28"/>
          <w:szCs w:val="28"/>
          <w:rtl/>
        </w:rPr>
        <w:t>.</w:t>
      </w:r>
      <w:r w:rsidR="001D6437" w:rsidRPr="00FE0178">
        <w:rPr>
          <w:rFonts w:hint="cs"/>
          <w:sz w:val="28"/>
          <w:szCs w:val="28"/>
          <w:rtl/>
        </w:rPr>
        <w:t xml:space="preserve"> איננו צריכים לקבל אות</w:t>
      </w:r>
      <w:r w:rsidR="00513BB4">
        <w:rPr>
          <w:rFonts w:hint="cs"/>
          <w:sz w:val="28"/>
          <w:szCs w:val="28"/>
          <w:rtl/>
        </w:rPr>
        <w:t>ה</w:t>
      </w:r>
      <w:r w:rsidR="001D6437" w:rsidRPr="00FE0178">
        <w:rPr>
          <w:rFonts w:hint="cs"/>
          <w:sz w:val="28"/>
          <w:szCs w:val="28"/>
          <w:rtl/>
        </w:rPr>
        <w:t xml:space="preserve"> מבחוץ. המורה ידון ב</w:t>
      </w:r>
      <w:r w:rsidR="00513BB4">
        <w:rPr>
          <w:rFonts w:hint="cs"/>
          <w:sz w:val="28"/>
          <w:szCs w:val="28"/>
          <w:rtl/>
        </w:rPr>
        <w:t xml:space="preserve">כוחה של </w:t>
      </w:r>
      <w:r w:rsidR="001D6437" w:rsidRPr="00FE0178">
        <w:rPr>
          <w:rFonts w:hint="cs"/>
          <w:sz w:val="28"/>
          <w:szCs w:val="28"/>
          <w:rtl/>
        </w:rPr>
        <w:t>התפילה לרומם את האדם מעבר ליומיום הגשמי</w:t>
      </w:r>
      <w:r w:rsidR="00513BB4">
        <w:rPr>
          <w:rFonts w:hint="cs"/>
          <w:sz w:val="28"/>
          <w:szCs w:val="28"/>
          <w:rtl/>
        </w:rPr>
        <w:t xml:space="preserve"> ול</w:t>
      </w:r>
      <w:r w:rsidR="001D6437" w:rsidRPr="00FE0178">
        <w:rPr>
          <w:rFonts w:hint="cs"/>
          <w:sz w:val="28"/>
          <w:szCs w:val="28"/>
          <w:rtl/>
        </w:rPr>
        <w:t>הביאו לעולם שלם יותר. ההתרוממות הרוחנית המדוברת מרוממת גם את עולמנו הפנימי.</w:t>
      </w:r>
    </w:p>
    <w:p w14:paraId="3E2A76AA" w14:textId="107E722B" w:rsidR="001D6437" w:rsidRPr="00513BB4" w:rsidRDefault="001D6437" w:rsidP="00987C17">
      <w:pPr>
        <w:spacing w:line="240" w:lineRule="auto"/>
        <w:rPr>
          <w:rFonts w:cs="Guttman-Aram"/>
          <w:b/>
          <w:bCs/>
          <w:sz w:val="24"/>
          <w:szCs w:val="24"/>
          <w:rtl/>
        </w:rPr>
      </w:pPr>
      <w:r w:rsidRPr="00513BB4">
        <w:rPr>
          <w:rFonts w:cs="Guttman-Aram" w:hint="cs"/>
          <w:b/>
          <w:bCs/>
          <w:sz w:val="24"/>
          <w:szCs w:val="24"/>
          <w:rtl/>
        </w:rPr>
        <w:t>ואתה,</w:t>
      </w:r>
    </w:p>
    <w:p w14:paraId="5DEEA14E" w14:textId="050CC8B2" w:rsidR="001D6437" w:rsidRPr="00513BB4" w:rsidRDefault="001D6437" w:rsidP="00987C17">
      <w:pPr>
        <w:spacing w:line="240" w:lineRule="auto"/>
        <w:rPr>
          <w:rFonts w:cs="Guttman-Aram"/>
          <w:b/>
          <w:bCs/>
          <w:sz w:val="24"/>
          <w:szCs w:val="24"/>
          <w:rtl/>
        </w:rPr>
      </w:pPr>
      <w:r w:rsidRPr="00513BB4">
        <w:rPr>
          <w:rFonts w:cs="Guttman-Aram" w:hint="cs"/>
          <w:b/>
          <w:bCs/>
          <w:sz w:val="24"/>
          <w:szCs w:val="24"/>
          <w:rtl/>
        </w:rPr>
        <w:t xml:space="preserve">לך </w:t>
      </w:r>
      <w:proofErr w:type="spellStart"/>
      <w:r w:rsidRPr="00513BB4">
        <w:rPr>
          <w:rFonts w:cs="Guttman-Aram" w:hint="cs"/>
          <w:b/>
          <w:bCs/>
          <w:sz w:val="24"/>
          <w:szCs w:val="24"/>
          <w:rtl/>
        </w:rPr>
        <w:t>לך</w:t>
      </w:r>
      <w:proofErr w:type="spellEnd"/>
      <w:r w:rsidRPr="00513BB4">
        <w:rPr>
          <w:rFonts w:cs="Guttman-Aram" w:hint="cs"/>
          <w:b/>
          <w:bCs/>
          <w:sz w:val="24"/>
          <w:szCs w:val="24"/>
          <w:rtl/>
        </w:rPr>
        <w:t xml:space="preserve"> בדרכך</w:t>
      </w:r>
    </w:p>
    <w:p w14:paraId="19B91686" w14:textId="567C1600" w:rsidR="001D6437" w:rsidRPr="00513BB4" w:rsidRDefault="001D6437" w:rsidP="00987C17">
      <w:pPr>
        <w:spacing w:line="240" w:lineRule="auto"/>
        <w:rPr>
          <w:rFonts w:cs="Guttman-Aram"/>
          <w:b/>
          <w:bCs/>
          <w:sz w:val="24"/>
          <w:szCs w:val="24"/>
          <w:rtl/>
        </w:rPr>
      </w:pPr>
      <w:r w:rsidRPr="00513BB4">
        <w:rPr>
          <w:rFonts w:cs="Guttman-Aram" w:hint="cs"/>
          <w:b/>
          <w:bCs/>
          <w:sz w:val="24"/>
          <w:szCs w:val="24"/>
          <w:rtl/>
        </w:rPr>
        <w:t>היה קשוב לקולה של התפילה המתמדת</w:t>
      </w:r>
    </w:p>
    <w:p w14:paraId="7164E6D2" w14:textId="1996F641" w:rsidR="001D6437" w:rsidRPr="00513BB4" w:rsidRDefault="001D6437" w:rsidP="00987C17">
      <w:pPr>
        <w:spacing w:line="240" w:lineRule="auto"/>
        <w:rPr>
          <w:rFonts w:cs="Guttman-Aram"/>
          <w:b/>
          <w:bCs/>
          <w:sz w:val="24"/>
          <w:szCs w:val="24"/>
          <w:rtl/>
        </w:rPr>
      </w:pPr>
      <w:r w:rsidRPr="00513BB4">
        <w:rPr>
          <w:rFonts w:cs="Guttman-Aram" w:hint="cs"/>
          <w:b/>
          <w:bCs/>
          <w:sz w:val="24"/>
          <w:szCs w:val="24"/>
          <w:rtl/>
        </w:rPr>
        <w:t>המפעמת בכל מרחבי החיים</w:t>
      </w:r>
    </w:p>
    <w:p w14:paraId="4F71D90E" w14:textId="0271CA32" w:rsidR="00987C17" w:rsidRPr="00513BB4" w:rsidRDefault="00987C17" w:rsidP="00987C17">
      <w:pPr>
        <w:spacing w:line="240" w:lineRule="auto"/>
        <w:rPr>
          <w:rFonts w:cs="Guttman-Aram"/>
          <w:b/>
          <w:bCs/>
          <w:sz w:val="24"/>
          <w:szCs w:val="24"/>
          <w:rtl/>
        </w:rPr>
      </w:pPr>
      <w:r w:rsidRPr="00513BB4">
        <w:rPr>
          <w:rFonts w:cs="Guttman-Aram" w:hint="cs"/>
          <w:b/>
          <w:bCs/>
          <w:sz w:val="24"/>
          <w:szCs w:val="24"/>
          <w:rtl/>
        </w:rPr>
        <w:t>התפילה המבקשת חיבור, מבקשת קשר ופנים.</w:t>
      </w:r>
    </w:p>
    <w:p w14:paraId="62669224" w14:textId="35F42FE1" w:rsidR="00987C17" w:rsidRPr="00513BB4" w:rsidRDefault="00987C17" w:rsidP="00987C17">
      <w:pPr>
        <w:spacing w:line="240" w:lineRule="auto"/>
        <w:rPr>
          <w:rFonts w:cs="Guttman-Aram"/>
          <w:b/>
          <w:bCs/>
          <w:sz w:val="24"/>
          <w:szCs w:val="24"/>
          <w:rtl/>
        </w:rPr>
      </w:pPr>
      <w:r w:rsidRPr="00513BB4">
        <w:rPr>
          <w:rFonts w:cs="Guttman-Aram" w:hint="cs"/>
          <w:b/>
          <w:bCs/>
          <w:sz w:val="24"/>
          <w:szCs w:val="24"/>
          <w:rtl/>
        </w:rPr>
        <w:t>אסוף את התפילות המסתובבות להן לבדן,</w:t>
      </w:r>
    </w:p>
    <w:p w14:paraId="73DDA360" w14:textId="43E6059D" w:rsidR="00987C17" w:rsidRPr="00513BB4" w:rsidRDefault="00987C17" w:rsidP="00987C17">
      <w:pPr>
        <w:spacing w:line="240" w:lineRule="auto"/>
        <w:rPr>
          <w:rFonts w:cs="Guttman-Aram"/>
          <w:b/>
          <w:bCs/>
          <w:sz w:val="24"/>
          <w:szCs w:val="24"/>
          <w:rtl/>
        </w:rPr>
      </w:pPr>
      <w:r w:rsidRPr="00513BB4">
        <w:rPr>
          <w:rFonts w:cs="Guttman-Aram" w:hint="cs"/>
          <w:b/>
          <w:bCs/>
          <w:sz w:val="24"/>
          <w:szCs w:val="24"/>
          <w:rtl/>
        </w:rPr>
        <w:t>ללא חזן , ללא שליח ציבור.</w:t>
      </w:r>
    </w:p>
    <w:p w14:paraId="6A724341" w14:textId="1D3D2113" w:rsidR="00987C17" w:rsidRPr="00FE0178" w:rsidRDefault="00987C17" w:rsidP="00987C17">
      <w:pPr>
        <w:spacing w:line="240" w:lineRule="auto"/>
        <w:rPr>
          <w:sz w:val="28"/>
          <w:szCs w:val="28"/>
          <w:rtl/>
        </w:rPr>
      </w:pPr>
      <w:r w:rsidRPr="00513BB4">
        <w:rPr>
          <w:rFonts w:cs="Guttman-Aram" w:hint="cs"/>
          <w:b/>
          <w:bCs/>
          <w:sz w:val="24"/>
          <w:szCs w:val="24"/>
          <w:rtl/>
        </w:rPr>
        <w:t>היה בעל תפילה</w:t>
      </w:r>
      <w:r w:rsidR="00513BB4">
        <w:rPr>
          <w:rFonts w:hint="cs"/>
          <w:sz w:val="28"/>
          <w:szCs w:val="28"/>
          <w:rtl/>
        </w:rPr>
        <w:t xml:space="preserve">                    </w:t>
      </w:r>
      <w:r w:rsidRPr="00FE0178">
        <w:rPr>
          <w:rFonts w:hint="cs"/>
          <w:sz w:val="28"/>
          <w:szCs w:val="28"/>
          <w:rtl/>
        </w:rPr>
        <w:t xml:space="preserve"> (הרב  דב זינגר, תיכון תפילתי , הוצ' מגיד ירושלים)</w:t>
      </w:r>
    </w:p>
    <w:p w14:paraId="72694E79" w14:textId="6131C8C0" w:rsidR="00987C17" w:rsidRPr="00FE0178" w:rsidRDefault="00987C17" w:rsidP="00930C66">
      <w:pPr>
        <w:rPr>
          <w:sz w:val="28"/>
          <w:szCs w:val="28"/>
          <w:rtl/>
        </w:rPr>
      </w:pPr>
    </w:p>
    <w:p w14:paraId="4DEF5753" w14:textId="4F472299" w:rsidR="00987C17" w:rsidRPr="00FE0178" w:rsidRDefault="00987C17" w:rsidP="00930C66">
      <w:pPr>
        <w:rPr>
          <w:sz w:val="28"/>
          <w:szCs w:val="28"/>
          <w:rtl/>
        </w:rPr>
      </w:pPr>
      <w:r w:rsidRPr="00FE0178">
        <w:rPr>
          <w:rFonts w:hint="cs"/>
          <w:sz w:val="28"/>
          <w:szCs w:val="28"/>
          <w:rtl/>
        </w:rPr>
        <w:t>התפילה</w:t>
      </w:r>
      <w:r w:rsidR="00761136" w:rsidRPr="00FE0178">
        <w:rPr>
          <w:rFonts w:hint="cs"/>
          <w:sz w:val="28"/>
          <w:szCs w:val="28"/>
          <w:rtl/>
        </w:rPr>
        <w:t xml:space="preserve"> </w:t>
      </w:r>
      <w:r w:rsidRPr="00FE0178">
        <w:rPr>
          <w:rFonts w:hint="cs"/>
          <w:sz w:val="28"/>
          <w:szCs w:val="28"/>
          <w:rtl/>
        </w:rPr>
        <w:t>היא האמצעי לגשר על פני הפער בין שא</w:t>
      </w:r>
      <w:r w:rsidR="00761136" w:rsidRPr="00FE0178">
        <w:rPr>
          <w:rFonts w:hint="cs"/>
          <w:sz w:val="28"/>
          <w:szCs w:val="28"/>
          <w:rtl/>
        </w:rPr>
        <w:t>י</w:t>
      </w:r>
      <w:r w:rsidRPr="00FE0178">
        <w:rPr>
          <w:rFonts w:hint="cs"/>
          <w:sz w:val="28"/>
          <w:szCs w:val="28"/>
          <w:rtl/>
        </w:rPr>
        <w:t>פות</w:t>
      </w:r>
      <w:r w:rsidR="00761136" w:rsidRPr="00FE0178">
        <w:rPr>
          <w:rFonts w:hint="cs"/>
          <w:sz w:val="28"/>
          <w:szCs w:val="28"/>
          <w:rtl/>
        </w:rPr>
        <w:t>י</w:t>
      </w:r>
      <w:r w:rsidRPr="00FE0178">
        <w:rPr>
          <w:rFonts w:hint="cs"/>
          <w:sz w:val="28"/>
          <w:szCs w:val="28"/>
          <w:rtl/>
        </w:rPr>
        <w:t>נו ה</w:t>
      </w:r>
      <w:r w:rsidR="00761136" w:rsidRPr="00FE0178">
        <w:rPr>
          <w:rFonts w:hint="cs"/>
          <w:sz w:val="28"/>
          <w:szCs w:val="28"/>
          <w:rtl/>
        </w:rPr>
        <w:t>פנימיות הנעלות לבין העולם החומרי המוגבל.</w:t>
      </w:r>
    </w:p>
    <w:p w14:paraId="16643314" w14:textId="1D084D4D" w:rsidR="000E2A34" w:rsidRPr="00FE0178" w:rsidRDefault="000E2A34" w:rsidP="00D42679">
      <w:pPr>
        <w:rPr>
          <w:b/>
          <w:bCs/>
          <w:i/>
          <w:iCs/>
          <w:color w:val="FF0000"/>
          <w:sz w:val="28"/>
          <w:szCs w:val="28"/>
          <w:rtl/>
        </w:rPr>
      </w:pPr>
    </w:p>
    <w:p w14:paraId="72BFFEAD" w14:textId="77777777" w:rsidR="00A8258A" w:rsidRDefault="00A8258A" w:rsidP="000E2A34">
      <w:pPr>
        <w:autoSpaceDN w:val="0"/>
        <w:spacing w:after="0"/>
        <w:ind w:left="720"/>
        <w:rPr>
          <w:rFonts w:ascii="Times New Roman" w:hAnsi="Times New Roman"/>
          <w:i/>
          <w:iCs/>
          <w:color w:val="FF0000"/>
          <w:kern w:val="32"/>
          <w:sz w:val="24"/>
          <w:szCs w:val="24"/>
          <w:rtl/>
        </w:rPr>
      </w:pPr>
    </w:p>
    <w:p w14:paraId="16386768" w14:textId="77777777" w:rsidR="00A8258A" w:rsidRDefault="00A8258A" w:rsidP="000E2A34">
      <w:pPr>
        <w:autoSpaceDN w:val="0"/>
        <w:spacing w:after="0"/>
        <w:ind w:left="720"/>
        <w:rPr>
          <w:rFonts w:ascii="Times New Roman" w:hAnsi="Times New Roman"/>
          <w:i/>
          <w:iCs/>
          <w:color w:val="FF0000"/>
          <w:kern w:val="32"/>
          <w:sz w:val="24"/>
          <w:szCs w:val="24"/>
          <w:rtl/>
        </w:rPr>
      </w:pPr>
    </w:p>
    <w:p w14:paraId="06B5899B" w14:textId="77777777" w:rsidR="004423D9" w:rsidRPr="00FD1870" w:rsidRDefault="004423D9" w:rsidP="00A8258A">
      <w:pPr>
        <w:pStyle w:val="aff1"/>
        <w:rPr>
          <w:rtl/>
        </w:rPr>
      </w:pPr>
    </w:p>
    <w:p w14:paraId="0386EF46" w14:textId="6A95F7D7" w:rsidR="000E42D9" w:rsidRDefault="000E42D9" w:rsidP="003110AF">
      <w:pPr>
        <w:autoSpaceDN w:val="0"/>
        <w:spacing w:after="0"/>
        <w:rPr>
          <w:rFonts w:ascii="Times New Roman" w:hAnsi="Times New Roman"/>
          <w:b/>
          <w:bCs/>
          <w:kern w:val="32"/>
          <w:sz w:val="24"/>
          <w:szCs w:val="24"/>
          <w:u w:val="single"/>
          <w:rtl/>
        </w:rPr>
      </w:pPr>
    </w:p>
    <w:p w14:paraId="3C7BDED9" w14:textId="77777777" w:rsidR="000E42D9" w:rsidRDefault="000E42D9" w:rsidP="003110AF">
      <w:pPr>
        <w:autoSpaceDN w:val="0"/>
        <w:spacing w:after="0"/>
        <w:rPr>
          <w:rFonts w:ascii="Times New Roman" w:hAnsi="Times New Roman"/>
          <w:b/>
          <w:bCs/>
          <w:kern w:val="32"/>
          <w:sz w:val="24"/>
          <w:szCs w:val="24"/>
          <w:u w:val="single"/>
          <w:rtl/>
        </w:rPr>
      </w:pPr>
    </w:p>
    <w:p w14:paraId="3DA30CDC" w14:textId="2FA86266" w:rsidR="007962ED" w:rsidRPr="007962ED" w:rsidRDefault="00751D93" w:rsidP="00A8258A">
      <w:pPr>
        <w:pStyle w:val="afa"/>
        <w:rPr>
          <w:rtl/>
        </w:rPr>
      </w:pPr>
      <w:r w:rsidRPr="00553879">
        <w:rPr>
          <w:rFonts w:hint="cs"/>
          <w:b w:val="0"/>
          <w:noProof/>
          <w:rtl/>
        </w:rPr>
        <w:drawing>
          <wp:inline distT="0" distB="0" distL="0" distR="0" wp14:anchorId="4AE4CD75" wp14:editId="46AADB1E">
            <wp:extent cx="631190" cy="120015"/>
            <wp:effectExtent l="0" t="0" r="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7962ED" w:rsidRPr="007962ED">
        <w:rPr>
          <w:rFonts w:hint="cs"/>
          <w:rtl/>
        </w:rPr>
        <w:t>מהר"ל</w:t>
      </w:r>
      <w:r w:rsidR="00DE71A4">
        <w:rPr>
          <w:rFonts w:hint="cs"/>
          <w:rtl/>
        </w:rPr>
        <w:t xml:space="preserve"> </w:t>
      </w:r>
      <w:r w:rsidR="00DE71A4" w:rsidRPr="00553879">
        <w:rPr>
          <w:b w:val="0"/>
          <w:noProof/>
          <w:rtl/>
        </w:rPr>
        <w:drawing>
          <wp:inline distT="0" distB="0" distL="0" distR="0" wp14:anchorId="4EBE0159" wp14:editId="6A468D52">
            <wp:extent cx="631190" cy="120015"/>
            <wp:effectExtent l="0" t="0" r="0" b="0"/>
            <wp:docPr id="252" name="תמונה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00DE71A4" w:rsidRPr="007962ED">
        <w:rPr>
          <w:rtl/>
        </w:rPr>
        <w:tab/>
      </w:r>
    </w:p>
    <w:p w14:paraId="7BD087DD" w14:textId="166D08B7" w:rsidR="003110AF" w:rsidRDefault="007962ED" w:rsidP="00342481">
      <w:pPr>
        <w:pStyle w:val="afc"/>
        <w:spacing w:line="360" w:lineRule="auto"/>
        <w:rPr>
          <w:rtl/>
        </w:rPr>
      </w:pPr>
      <w:r w:rsidRPr="007962ED">
        <w:rPr>
          <w:rFonts w:hint="cs"/>
          <w:rtl/>
        </w:rPr>
        <w:t>תפארת ישראל, פרק ג'</w:t>
      </w:r>
    </w:p>
    <w:p w14:paraId="6FF4191D" w14:textId="77777777" w:rsidR="00342481" w:rsidRPr="00FE0178" w:rsidRDefault="00342481" w:rsidP="00342481">
      <w:pPr>
        <w:pStyle w:val="afc"/>
        <w:spacing w:line="360" w:lineRule="auto"/>
        <w:rPr>
          <w:sz w:val="28"/>
          <w:szCs w:val="28"/>
          <w:rtl/>
        </w:rPr>
      </w:pPr>
    </w:p>
    <w:p w14:paraId="074B40AF" w14:textId="23132D96" w:rsidR="003110AF" w:rsidRPr="00FE0178" w:rsidRDefault="00342481" w:rsidP="00E26B09">
      <w:pPr>
        <w:ind w:firstLine="720"/>
        <w:rPr>
          <w:sz w:val="28"/>
          <w:szCs w:val="28"/>
          <w:rtl/>
        </w:rPr>
      </w:pPr>
      <w:bookmarkStart w:id="0" w:name="_Hlk43798053"/>
      <w:r w:rsidRPr="00FE0178">
        <w:rPr>
          <w:rFonts w:hint="cs"/>
          <w:sz w:val="28"/>
          <w:szCs w:val="28"/>
          <w:rtl/>
        </w:rPr>
        <w:t>תופעות רבות של חוסר סיפוק, בחיים הרוחניים והמעשיים, מקורם בהעדר "מזון רוחני" לנפש האדם. הנפש החצובה ממקורות עליונים איננה מסתפקת בהנאת העולם הגשמי. מומלץ לפתח שיח סבי</w:t>
      </w:r>
      <w:r w:rsidR="00513BB4">
        <w:rPr>
          <w:rFonts w:hint="cs"/>
          <w:sz w:val="28"/>
          <w:szCs w:val="28"/>
          <w:rtl/>
        </w:rPr>
        <w:t>ב</w:t>
      </w:r>
      <w:r w:rsidRPr="00FE0178">
        <w:rPr>
          <w:rFonts w:hint="cs"/>
          <w:sz w:val="28"/>
          <w:szCs w:val="28"/>
          <w:rtl/>
        </w:rPr>
        <w:t xml:space="preserve"> מצבי חוסר סיפוק בחיים, כיצד ניתן להתגבר עליהם באמצעות תהליכים רוחניים: מוסיקה, תפילה וכד'.</w:t>
      </w:r>
    </w:p>
    <w:p w14:paraId="148D17D3" w14:textId="77777777" w:rsidR="00FE0178" w:rsidRDefault="00FE0178" w:rsidP="00A8258A">
      <w:pPr>
        <w:pStyle w:val="aff"/>
        <w:rPr>
          <w:rtl/>
        </w:rPr>
      </w:pPr>
    </w:p>
    <w:p w14:paraId="05CBA923" w14:textId="77777777" w:rsidR="00FE0178" w:rsidRDefault="00FE0178" w:rsidP="00A8258A">
      <w:pPr>
        <w:pStyle w:val="aff"/>
        <w:rPr>
          <w:rtl/>
        </w:rPr>
      </w:pPr>
    </w:p>
    <w:p w14:paraId="3B75C29F" w14:textId="03D7B872" w:rsidR="007962ED" w:rsidRDefault="004423D9" w:rsidP="00A8258A">
      <w:pPr>
        <w:pStyle w:val="aff"/>
        <w:rPr>
          <w:rtl/>
        </w:rPr>
      </w:pPr>
      <w:r>
        <w:rPr>
          <w:rFonts w:hint="cs"/>
          <w:rtl/>
        </w:rPr>
        <w:t>2</w:t>
      </w:r>
      <w:r w:rsidR="00423D58">
        <w:rPr>
          <w:rFonts w:hint="cs"/>
          <w:rtl/>
        </w:rPr>
        <w:t xml:space="preserve">. </w:t>
      </w:r>
      <w:r w:rsidR="007962ED" w:rsidRPr="00423D58">
        <w:rPr>
          <w:rFonts w:hint="cs"/>
          <w:rtl/>
        </w:rPr>
        <w:t>התפילה כיצירת קשר עם ה'.</w:t>
      </w:r>
    </w:p>
    <w:p w14:paraId="1AF41E4A" w14:textId="77777777" w:rsidR="00FF01AB" w:rsidRDefault="00751D93" w:rsidP="00B076F0">
      <w:pPr>
        <w:pStyle w:val="afa"/>
        <w:rPr>
          <w:rtl/>
        </w:rPr>
      </w:pPr>
      <w:r w:rsidRPr="00553879">
        <w:rPr>
          <w:rFonts w:hint="cs"/>
          <w:b w:val="0"/>
          <w:noProof/>
          <w:rtl/>
        </w:rPr>
        <w:drawing>
          <wp:inline distT="0" distB="0" distL="0" distR="0" wp14:anchorId="09BF7F4D" wp14:editId="128353B7">
            <wp:extent cx="631190" cy="120015"/>
            <wp:effectExtent l="0" t="0" r="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5A6452" w:rsidRPr="007962ED">
        <w:rPr>
          <w:rFonts w:hint="cs"/>
          <w:rtl/>
        </w:rPr>
        <w:t xml:space="preserve">הרב קלונימוס </w:t>
      </w:r>
      <w:r w:rsidR="005A6452">
        <w:rPr>
          <w:rFonts w:hint="cs"/>
          <w:rtl/>
        </w:rPr>
        <w:t xml:space="preserve">קלמיש </w:t>
      </w:r>
      <w:r w:rsidR="005A6452" w:rsidRPr="007962ED">
        <w:rPr>
          <w:rFonts w:hint="cs"/>
          <w:rtl/>
        </w:rPr>
        <w:t xml:space="preserve">שפירא (האדמו"ר </w:t>
      </w:r>
      <w:r w:rsidR="000E42D9" w:rsidRPr="007962ED">
        <w:rPr>
          <w:rFonts w:hint="cs"/>
          <w:rtl/>
        </w:rPr>
        <w:t>מפיאסצ'נ</w:t>
      </w:r>
      <w:r w:rsidR="000E42D9" w:rsidRPr="007962ED">
        <w:rPr>
          <w:rFonts w:hint="eastAsia"/>
          <w:rtl/>
        </w:rPr>
        <w:t>ה</w:t>
      </w:r>
      <w:r w:rsidR="005A6452" w:rsidRPr="007962ED">
        <w:rPr>
          <w:rFonts w:hint="cs"/>
          <w:rtl/>
        </w:rPr>
        <w:t>)</w:t>
      </w:r>
      <w:r w:rsidR="005A6452" w:rsidRPr="00D65429">
        <w:rPr>
          <w:rStyle w:val="a7"/>
          <w:rFonts w:ascii="Times New Roman" w:hAnsi="Times New Roman"/>
          <w:kern w:val="32"/>
          <w:sz w:val="24"/>
          <w:szCs w:val="24"/>
          <w:rtl/>
        </w:rPr>
        <w:footnoteReference w:id="2"/>
      </w:r>
      <w:r w:rsidR="00DE71A4">
        <w:rPr>
          <w:rFonts w:hint="cs"/>
          <w:rtl/>
        </w:rPr>
        <w:t xml:space="preserve"> </w:t>
      </w:r>
      <w:r w:rsidR="00DE71A4" w:rsidRPr="00553879">
        <w:rPr>
          <w:b w:val="0"/>
          <w:noProof/>
          <w:rtl/>
        </w:rPr>
        <w:drawing>
          <wp:inline distT="0" distB="0" distL="0" distR="0" wp14:anchorId="2F7BF25C" wp14:editId="410D7CA1">
            <wp:extent cx="631190" cy="120015"/>
            <wp:effectExtent l="0" t="0" r="0" b="0"/>
            <wp:docPr id="253" name="תמונה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1FAF2C13" w14:textId="373ACDD8" w:rsidR="00EF7F29" w:rsidRPr="00FF01AB" w:rsidRDefault="00FF01AB" w:rsidP="00FF01AB">
      <w:pPr>
        <w:jc w:val="center"/>
        <w:rPr>
          <w:rFonts w:ascii="David" w:hAnsi="David"/>
          <w:b/>
          <w:bCs/>
          <w:color w:val="0070C0"/>
          <w:sz w:val="28"/>
          <w:szCs w:val="28"/>
          <w:rtl/>
        </w:rPr>
      </w:pPr>
      <w:r w:rsidRPr="005C1F68">
        <w:rPr>
          <w:rFonts w:ascii="David" w:hAnsi="David" w:hint="cs"/>
          <w:b/>
          <w:bCs/>
          <w:color w:val="0070C0"/>
          <w:sz w:val="28"/>
          <w:szCs w:val="28"/>
          <w:rtl/>
        </w:rPr>
        <w:t>"חובת התלמידים" פרק תשיעי</w:t>
      </w:r>
      <w:r w:rsidR="00DE71A4" w:rsidRPr="007962ED">
        <w:rPr>
          <w:rtl/>
        </w:rPr>
        <w:tab/>
      </w:r>
    </w:p>
    <w:p w14:paraId="0A2DA337" w14:textId="1F37D6A8" w:rsidR="005A6452" w:rsidRDefault="005A6452" w:rsidP="00D7532D">
      <w:pPr>
        <w:autoSpaceDN w:val="0"/>
        <w:spacing w:after="0"/>
        <w:jc w:val="center"/>
        <w:rPr>
          <w:b/>
          <w:bCs/>
          <w:rtl/>
        </w:rPr>
      </w:pPr>
    </w:p>
    <w:p w14:paraId="673C777D" w14:textId="7A46EC34" w:rsidR="00FE0178" w:rsidRDefault="00342481" w:rsidP="00E26B09">
      <w:pPr>
        <w:autoSpaceDN w:val="0"/>
        <w:spacing w:after="0"/>
        <w:ind w:firstLine="720"/>
        <w:rPr>
          <w:sz w:val="28"/>
          <w:szCs w:val="28"/>
          <w:rtl/>
        </w:rPr>
      </w:pPr>
      <w:r w:rsidRPr="00FE0178">
        <w:rPr>
          <w:rFonts w:hint="cs"/>
          <w:sz w:val="28"/>
          <w:szCs w:val="28"/>
          <w:rtl/>
        </w:rPr>
        <w:t>מומלץ לבקש מהתלמידים לסמן</w:t>
      </w:r>
      <w:r w:rsidR="000E42D9" w:rsidRPr="00FE0178">
        <w:rPr>
          <w:rFonts w:hint="cs"/>
          <w:sz w:val="28"/>
          <w:szCs w:val="28"/>
          <w:rtl/>
        </w:rPr>
        <w:t xml:space="preserve"> </w:t>
      </w:r>
      <w:r w:rsidR="000E42D9" w:rsidRPr="00FE0178">
        <w:rPr>
          <w:rFonts w:hint="cs"/>
          <w:sz w:val="28"/>
          <w:szCs w:val="28"/>
          <w:u w:val="single"/>
          <w:rtl/>
        </w:rPr>
        <w:t>משפט מפתח</w:t>
      </w:r>
      <w:r w:rsidR="000E42D9" w:rsidRPr="00FE0178">
        <w:rPr>
          <w:rFonts w:hint="cs"/>
          <w:sz w:val="28"/>
          <w:szCs w:val="28"/>
          <w:rtl/>
        </w:rPr>
        <w:t xml:space="preserve"> בקטע שקראו. אחד המשפטים העיקריים הוא</w:t>
      </w:r>
      <w:r w:rsidR="00D7532D" w:rsidRPr="00FE0178">
        <w:rPr>
          <w:rFonts w:hint="cs"/>
          <w:sz w:val="28"/>
          <w:szCs w:val="28"/>
          <w:rtl/>
        </w:rPr>
        <w:t>: "את הדאגות שולח ה' כדי שנתפלל אליו". מרכז החיים הרוחניים היא התפילה. מומלץ להזכיר את דברי חז"ל: "למה נתעקרו האימהות? שהיה הקב"ה מתאווה לתפילתן. אמר הקב"ה: עשירות הן, נאות הן, אם אני נותן לה</w:t>
      </w:r>
      <w:r w:rsidR="00513BB4">
        <w:rPr>
          <w:rFonts w:hint="cs"/>
          <w:sz w:val="28"/>
          <w:szCs w:val="28"/>
          <w:rtl/>
        </w:rPr>
        <w:t>ן</w:t>
      </w:r>
      <w:r w:rsidR="00D7532D" w:rsidRPr="00FE0178">
        <w:rPr>
          <w:rFonts w:hint="cs"/>
          <w:sz w:val="28"/>
          <w:szCs w:val="28"/>
          <w:rtl/>
        </w:rPr>
        <w:t xml:space="preserve"> בנים </w:t>
      </w:r>
      <w:r w:rsidR="00D7532D" w:rsidRPr="00FE0178">
        <w:rPr>
          <w:sz w:val="28"/>
          <w:szCs w:val="28"/>
          <w:rtl/>
        </w:rPr>
        <w:t>–</w:t>
      </w:r>
      <w:r w:rsidR="00D7532D" w:rsidRPr="00FE0178">
        <w:rPr>
          <w:rFonts w:hint="cs"/>
          <w:sz w:val="28"/>
          <w:szCs w:val="28"/>
          <w:rtl/>
        </w:rPr>
        <w:t xml:space="preserve"> אינן מתפללות לפני". מומלץ להדגים גם בענייני חיי יומיום בהקשר לצרות הבאות על האדם.</w:t>
      </w:r>
      <w:bookmarkEnd w:id="0"/>
    </w:p>
    <w:p w14:paraId="406B96F8" w14:textId="77777777" w:rsidR="00FE0178" w:rsidRDefault="00FE0178">
      <w:pPr>
        <w:spacing w:before="100" w:after="200" w:line="276" w:lineRule="auto"/>
        <w:jc w:val="left"/>
        <w:rPr>
          <w:sz w:val="28"/>
          <w:szCs w:val="28"/>
          <w:rtl/>
        </w:rPr>
      </w:pPr>
      <w:r>
        <w:rPr>
          <w:sz w:val="28"/>
          <w:szCs w:val="28"/>
          <w:rtl/>
        </w:rPr>
        <w:br w:type="page"/>
      </w:r>
    </w:p>
    <w:p w14:paraId="41AFD6C2" w14:textId="3D57BDF2" w:rsidR="000047EE" w:rsidRDefault="000047EE" w:rsidP="00FE0178">
      <w:pPr>
        <w:autoSpaceDN w:val="0"/>
        <w:spacing w:after="0"/>
        <w:rPr>
          <w:sz w:val="28"/>
          <w:szCs w:val="28"/>
          <w:rtl/>
        </w:rPr>
      </w:pPr>
    </w:p>
    <w:p w14:paraId="6A1ECB2C" w14:textId="3A654428" w:rsidR="00FE0178" w:rsidRDefault="00FE0178" w:rsidP="00FE0178">
      <w:pPr>
        <w:autoSpaceDN w:val="0"/>
        <w:spacing w:after="0"/>
        <w:rPr>
          <w:sz w:val="28"/>
          <w:szCs w:val="28"/>
          <w:rtl/>
        </w:rPr>
      </w:pPr>
    </w:p>
    <w:p w14:paraId="59F47EF5" w14:textId="13B76156" w:rsidR="00FE0178" w:rsidRDefault="00FE0178" w:rsidP="00FE0178">
      <w:pPr>
        <w:autoSpaceDN w:val="0"/>
        <w:spacing w:after="0"/>
        <w:rPr>
          <w:sz w:val="28"/>
          <w:szCs w:val="28"/>
          <w:rtl/>
        </w:rPr>
      </w:pPr>
    </w:p>
    <w:p w14:paraId="7D1DDC08" w14:textId="7D8F1D28" w:rsidR="00FE0178" w:rsidRDefault="00FE0178" w:rsidP="00FE0178">
      <w:pPr>
        <w:autoSpaceDN w:val="0"/>
        <w:spacing w:after="0"/>
        <w:rPr>
          <w:sz w:val="28"/>
          <w:szCs w:val="28"/>
          <w:rtl/>
        </w:rPr>
      </w:pPr>
    </w:p>
    <w:p w14:paraId="765E8A47" w14:textId="23EBC4A6" w:rsidR="00FE0178" w:rsidRDefault="00FE0178" w:rsidP="00FE0178">
      <w:pPr>
        <w:autoSpaceDN w:val="0"/>
        <w:spacing w:after="0"/>
        <w:rPr>
          <w:sz w:val="28"/>
          <w:szCs w:val="28"/>
          <w:rtl/>
        </w:rPr>
      </w:pPr>
    </w:p>
    <w:p w14:paraId="26E3DBB7" w14:textId="47EBEDCF" w:rsidR="00FE0178" w:rsidRDefault="00FE0178" w:rsidP="00FE0178">
      <w:pPr>
        <w:autoSpaceDN w:val="0"/>
        <w:spacing w:after="0"/>
        <w:rPr>
          <w:sz w:val="28"/>
          <w:szCs w:val="28"/>
          <w:rtl/>
        </w:rPr>
      </w:pPr>
    </w:p>
    <w:p w14:paraId="410F0394" w14:textId="77777777" w:rsidR="00F249A2" w:rsidRPr="00FE0178" w:rsidRDefault="00F249A2" w:rsidP="00FE0178">
      <w:pPr>
        <w:autoSpaceDN w:val="0"/>
        <w:spacing w:after="0"/>
        <w:rPr>
          <w:sz w:val="28"/>
          <w:szCs w:val="28"/>
          <w:rtl/>
        </w:rPr>
      </w:pPr>
    </w:p>
    <w:p w14:paraId="43AE6B2A" w14:textId="0A09113F" w:rsidR="007962ED" w:rsidRPr="007962ED" w:rsidRDefault="00751D93" w:rsidP="00E72F3E">
      <w:pPr>
        <w:pStyle w:val="afa"/>
        <w:rPr>
          <w:sz w:val="20"/>
          <w:szCs w:val="24"/>
          <w:rtl/>
        </w:rPr>
      </w:pPr>
      <w:r w:rsidRPr="00553879">
        <w:rPr>
          <w:rFonts w:hint="cs"/>
          <w:b w:val="0"/>
          <w:noProof/>
          <w:rtl/>
        </w:rPr>
        <w:drawing>
          <wp:inline distT="0" distB="0" distL="0" distR="0" wp14:anchorId="29124560" wp14:editId="3CFC4938">
            <wp:extent cx="631190" cy="120015"/>
            <wp:effectExtent l="0" t="0" r="0"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7962ED" w:rsidRPr="007962ED">
        <w:rPr>
          <w:rtl/>
        </w:rPr>
        <w:t>הרב יוסף דב סולוביצ'יק</w:t>
      </w:r>
      <w:r w:rsidR="007962ED" w:rsidRPr="007962ED">
        <w:rPr>
          <w:rFonts w:cs="Times New Roman"/>
          <w:sz w:val="20"/>
          <w:szCs w:val="24"/>
          <w:vertAlign w:val="superscript"/>
          <w:rtl/>
        </w:rPr>
        <w:footnoteReference w:id="3"/>
      </w:r>
      <w:r w:rsidR="00DE71A4">
        <w:rPr>
          <w:rFonts w:hint="cs"/>
          <w:sz w:val="20"/>
          <w:szCs w:val="24"/>
          <w:rtl/>
        </w:rPr>
        <w:t xml:space="preserve"> </w:t>
      </w:r>
      <w:r w:rsidR="00DE71A4" w:rsidRPr="00553879">
        <w:rPr>
          <w:b w:val="0"/>
          <w:noProof/>
          <w:rtl/>
        </w:rPr>
        <w:drawing>
          <wp:inline distT="0" distB="0" distL="0" distR="0" wp14:anchorId="7031038D" wp14:editId="236226F8">
            <wp:extent cx="631190" cy="120015"/>
            <wp:effectExtent l="0" t="0" r="0" b="0"/>
            <wp:docPr id="255" name="תמונה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00DE71A4" w:rsidRPr="007962ED">
        <w:rPr>
          <w:rtl/>
        </w:rPr>
        <w:tab/>
      </w:r>
    </w:p>
    <w:p w14:paraId="15520F57" w14:textId="0BD8E4AF" w:rsidR="007962ED" w:rsidRDefault="007962ED" w:rsidP="00E72F3E">
      <w:pPr>
        <w:pStyle w:val="afc"/>
        <w:rPr>
          <w:rtl/>
        </w:rPr>
      </w:pPr>
      <w:r w:rsidRPr="007962ED">
        <w:rPr>
          <w:rtl/>
        </w:rPr>
        <w:t>איש האמונה הבודד, עמ' 36-34</w:t>
      </w:r>
    </w:p>
    <w:p w14:paraId="1AC9B9DC" w14:textId="77777777" w:rsidR="00F249A2" w:rsidRDefault="00F249A2" w:rsidP="00E72F3E">
      <w:pPr>
        <w:pStyle w:val="afc"/>
        <w:rPr>
          <w:rtl/>
        </w:rPr>
      </w:pPr>
    </w:p>
    <w:p w14:paraId="03083DA8" w14:textId="058C266E" w:rsidR="00055BDB" w:rsidRDefault="00055BDB" w:rsidP="00055BDB">
      <w:pPr>
        <w:rPr>
          <w:b/>
          <w:bCs/>
          <w:rtl/>
        </w:rPr>
      </w:pPr>
    </w:p>
    <w:p w14:paraId="54DFD8D3" w14:textId="353354D0" w:rsidR="007962ED" w:rsidRDefault="00D7532D" w:rsidP="00E26B09">
      <w:pPr>
        <w:ind w:firstLine="720"/>
        <w:rPr>
          <w:sz w:val="32"/>
          <w:szCs w:val="32"/>
          <w:rtl/>
        </w:rPr>
      </w:pPr>
      <w:r w:rsidRPr="00513BB4">
        <w:rPr>
          <w:rFonts w:hint="cs"/>
          <w:sz w:val="32"/>
          <w:szCs w:val="32"/>
          <w:rtl/>
        </w:rPr>
        <w:t xml:space="preserve">מומלץ לפתח דיון ולחשוב יחד כיצד יוצרים את המודעות והתחושה של עמידה לפני ה'. </w:t>
      </w:r>
      <w:r w:rsidR="00513BB4" w:rsidRPr="00513BB4">
        <w:rPr>
          <w:rFonts w:hint="cs"/>
          <w:sz w:val="32"/>
          <w:szCs w:val="32"/>
          <w:rtl/>
        </w:rPr>
        <w:t xml:space="preserve">חשיבות תחושה זו גדולה </w:t>
      </w:r>
      <w:r w:rsidRPr="00513BB4">
        <w:rPr>
          <w:rFonts w:hint="cs"/>
          <w:sz w:val="32"/>
          <w:szCs w:val="32"/>
          <w:rtl/>
        </w:rPr>
        <w:t xml:space="preserve">מאוד </w:t>
      </w:r>
      <w:r w:rsidR="00513BB4" w:rsidRPr="00513BB4">
        <w:rPr>
          <w:rFonts w:hint="cs"/>
          <w:sz w:val="32"/>
          <w:szCs w:val="32"/>
          <w:rtl/>
        </w:rPr>
        <w:t>כיוון</w:t>
      </w:r>
      <w:r w:rsidRPr="00513BB4">
        <w:rPr>
          <w:rFonts w:hint="cs"/>
          <w:sz w:val="32"/>
          <w:szCs w:val="32"/>
          <w:rtl/>
        </w:rPr>
        <w:t xml:space="preserve"> שהיא מעניקה תחושה של </w:t>
      </w:r>
      <w:r w:rsidRPr="00513BB4">
        <w:rPr>
          <w:rFonts w:hint="cs"/>
          <w:sz w:val="32"/>
          <w:szCs w:val="32"/>
          <w:u w:val="single"/>
          <w:rtl/>
        </w:rPr>
        <w:t>ממשות</w:t>
      </w:r>
      <w:r w:rsidRPr="00513BB4">
        <w:rPr>
          <w:rFonts w:hint="cs"/>
          <w:sz w:val="32"/>
          <w:szCs w:val="32"/>
          <w:rtl/>
        </w:rPr>
        <w:t xml:space="preserve"> הן </w:t>
      </w:r>
      <w:r w:rsidR="00513BB4" w:rsidRPr="00513BB4">
        <w:rPr>
          <w:rFonts w:hint="cs"/>
          <w:sz w:val="32"/>
          <w:szCs w:val="32"/>
          <w:rtl/>
        </w:rPr>
        <w:t>ב</w:t>
      </w:r>
      <w:r w:rsidRPr="00513BB4">
        <w:rPr>
          <w:rFonts w:hint="cs"/>
          <w:sz w:val="32"/>
          <w:szCs w:val="32"/>
          <w:rtl/>
        </w:rPr>
        <w:t xml:space="preserve">תפילה והן בחיי יומיום. המורה ידגיש את מקומה של התפילה כהמשך לנבואה, בהיותה </w:t>
      </w:r>
      <w:r w:rsidR="00FD6490" w:rsidRPr="00513BB4">
        <w:rPr>
          <w:rFonts w:hint="cs"/>
          <w:sz w:val="32"/>
          <w:szCs w:val="32"/>
          <w:rtl/>
        </w:rPr>
        <w:t>אמצעי קש</w:t>
      </w:r>
      <w:r w:rsidR="00513BB4" w:rsidRPr="00513BB4">
        <w:rPr>
          <w:rFonts w:hint="cs"/>
          <w:sz w:val="32"/>
          <w:szCs w:val="32"/>
          <w:rtl/>
        </w:rPr>
        <w:t>ר</w:t>
      </w:r>
      <w:r w:rsidR="00FD6490" w:rsidRPr="00513BB4">
        <w:rPr>
          <w:rFonts w:hint="cs"/>
          <w:sz w:val="32"/>
          <w:szCs w:val="32"/>
          <w:rtl/>
        </w:rPr>
        <w:t xml:space="preserve"> עם הקב"ה לאחר שנסתלקה ה</w:t>
      </w:r>
      <w:bookmarkStart w:id="1" w:name="_GoBack"/>
      <w:bookmarkEnd w:id="1"/>
      <w:r w:rsidR="00FD6490" w:rsidRPr="00513BB4">
        <w:rPr>
          <w:rFonts w:hint="cs"/>
          <w:sz w:val="32"/>
          <w:szCs w:val="32"/>
          <w:rtl/>
        </w:rPr>
        <w:t>נבואה מישראל. התפילה נתפסת בדרך כלל כאמירת המילים, כ"התחברות האדם עם אלוקים". אמירת המילים היא "הטכניקה של מימוש התפילה אך לא התפילה עצמה"</w:t>
      </w:r>
      <w:r w:rsidR="00371BA9">
        <w:rPr>
          <w:rFonts w:hint="cs"/>
          <w:sz w:val="32"/>
          <w:szCs w:val="32"/>
          <w:rtl/>
        </w:rPr>
        <w:t>.</w:t>
      </w:r>
      <w:r w:rsidR="00FD6490" w:rsidRPr="00513BB4">
        <w:rPr>
          <w:rFonts w:hint="cs"/>
          <w:sz w:val="32"/>
          <w:szCs w:val="32"/>
          <w:rtl/>
        </w:rPr>
        <w:t xml:space="preserve"> המילים ע</w:t>
      </w:r>
      <w:r w:rsidR="00F567B2" w:rsidRPr="00513BB4">
        <w:rPr>
          <w:rFonts w:hint="cs"/>
          <w:sz w:val="32"/>
          <w:szCs w:val="32"/>
          <w:rtl/>
        </w:rPr>
        <w:t>צמ</w:t>
      </w:r>
      <w:r w:rsidR="00FD6490" w:rsidRPr="00513BB4">
        <w:rPr>
          <w:rFonts w:hint="cs"/>
          <w:sz w:val="32"/>
          <w:szCs w:val="32"/>
          <w:rtl/>
        </w:rPr>
        <w:t xml:space="preserve">ן </w:t>
      </w:r>
      <w:r w:rsidR="00F567B2" w:rsidRPr="00513BB4">
        <w:rPr>
          <w:rFonts w:hint="cs"/>
          <w:sz w:val="32"/>
          <w:szCs w:val="32"/>
          <w:rtl/>
        </w:rPr>
        <w:t xml:space="preserve">הן </w:t>
      </w:r>
      <w:r w:rsidR="00FD6490" w:rsidRPr="00513BB4">
        <w:rPr>
          <w:rFonts w:hint="cs"/>
          <w:sz w:val="32"/>
          <w:szCs w:val="32"/>
          <w:rtl/>
        </w:rPr>
        <w:t xml:space="preserve">ה"טכניקה", </w:t>
      </w:r>
      <w:r w:rsidR="00371BA9">
        <w:rPr>
          <w:rFonts w:hint="cs"/>
          <w:sz w:val="32"/>
          <w:szCs w:val="32"/>
          <w:rtl/>
        </w:rPr>
        <w:t>"</w:t>
      </w:r>
      <w:r w:rsidR="00FD6490" w:rsidRPr="00513BB4">
        <w:rPr>
          <w:rFonts w:hint="cs"/>
          <w:sz w:val="32"/>
          <w:szCs w:val="32"/>
          <w:rtl/>
        </w:rPr>
        <w:t>ההתחברות עם ה' היא העיקר".</w:t>
      </w:r>
      <w:bookmarkStart w:id="2" w:name="_Hlk43798532"/>
    </w:p>
    <w:p w14:paraId="0D496FFC" w14:textId="559C8A31" w:rsidR="001C57D6" w:rsidRPr="001C57D6" w:rsidRDefault="001C57D6" w:rsidP="00E26B09">
      <w:pPr>
        <w:ind w:firstLine="720"/>
        <w:rPr>
          <w:b/>
          <w:bCs/>
          <w:color w:val="FF0000"/>
          <w:sz w:val="52"/>
          <w:szCs w:val="52"/>
          <w:rtl/>
        </w:rPr>
      </w:pPr>
      <w:r w:rsidRPr="001C57D6">
        <w:rPr>
          <w:rFonts w:hint="cs"/>
          <w:b/>
          <w:bCs/>
          <w:color w:val="FF0000"/>
          <w:sz w:val="52"/>
          <w:szCs w:val="52"/>
          <w:rtl/>
        </w:rPr>
        <w:t>צריך להוסיף כאן</w:t>
      </w:r>
    </w:p>
    <w:p w14:paraId="1739C771" w14:textId="77777777" w:rsidR="00F567B2" w:rsidRPr="00F567B2" w:rsidRDefault="00F567B2" w:rsidP="00F567B2">
      <w:pPr>
        <w:rPr>
          <w:rtl/>
        </w:rPr>
      </w:pPr>
    </w:p>
    <w:p w14:paraId="1A3F5E8E" w14:textId="7C7B43FD" w:rsidR="00DA79BC" w:rsidRDefault="00DA79BC" w:rsidP="007962ED">
      <w:pPr>
        <w:rPr>
          <w:sz w:val="24"/>
          <w:szCs w:val="24"/>
          <w:rtl/>
        </w:rPr>
      </w:pPr>
    </w:p>
    <w:p w14:paraId="1FEC4BD4" w14:textId="4725D4DD" w:rsidR="00E26B09" w:rsidRDefault="00E26B09" w:rsidP="007962ED">
      <w:pPr>
        <w:rPr>
          <w:sz w:val="24"/>
          <w:szCs w:val="24"/>
          <w:rtl/>
        </w:rPr>
      </w:pPr>
    </w:p>
    <w:p w14:paraId="1163FBC1" w14:textId="78091563" w:rsidR="00F249A2" w:rsidRDefault="00F249A2">
      <w:pPr>
        <w:spacing w:before="100" w:after="200" w:line="276" w:lineRule="auto"/>
        <w:jc w:val="left"/>
        <w:rPr>
          <w:sz w:val="24"/>
          <w:szCs w:val="24"/>
          <w:rtl/>
        </w:rPr>
      </w:pPr>
      <w:r>
        <w:rPr>
          <w:sz w:val="24"/>
          <w:szCs w:val="24"/>
          <w:rtl/>
        </w:rPr>
        <w:br w:type="page"/>
      </w:r>
    </w:p>
    <w:p w14:paraId="0F8661E4" w14:textId="31662319" w:rsidR="00E26B09" w:rsidRDefault="00E26B09" w:rsidP="007962ED">
      <w:pPr>
        <w:rPr>
          <w:sz w:val="24"/>
          <w:szCs w:val="24"/>
          <w:rtl/>
        </w:rPr>
      </w:pPr>
    </w:p>
    <w:p w14:paraId="365D438F" w14:textId="32F597BF" w:rsidR="00F249A2" w:rsidRDefault="00F249A2" w:rsidP="007962ED">
      <w:pPr>
        <w:rPr>
          <w:sz w:val="24"/>
          <w:szCs w:val="24"/>
          <w:rtl/>
        </w:rPr>
      </w:pPr>
    </w:p>
    <w:p w14:paraId="6CA15040" w14:textId="0390A535" w:rsidR="006812CC" w:rsidRDefault="006812CC" w:rsidP="007962ED">
      <w:pPr>
        <w:rPr>
          <w:sz w:val="24"/>
          <w:szCs w:val="24"/>
          <w:rtl/>
        </w:rPr>
      </w:pPr>
    </w:p>
    <w:p w14:paraId="5F1EA2C4" w14:textId="77777777" w:rsidR="006812CC" w:rsidRPr="007962ED" w:rsidRDefault="006812CC" w:rsidP="007962ED">
      <w:pPr>
        <w:rPr>
          <w:sz w:val="24"/>
          <w:szCs w:val="24"/>
          <w:rtl/>
        </w:rPr>
      </w:pPr>
    </w:p>
    <w:p w14:paraId="2A8DF178" w14:textId="0F54863D" w:rsidR="007962ED" w:rsidRPr="00D741C1" w:rsidRDefault="00751D93" w:rsidP="009613A5">
      <w:pPr>
        <w:pStyle w:val="afa"/>
        <w:rPr>
          <w:rtl/>
        </w:rPr>
      </w:pPr>
      <w:r w:rsidRPr="00553879">
        <w:rPr>
          <w:rFonts w:hint="cs"/>
          <w:b w:val="0"/>
          <w:noProof/>
          <w:rtl/>
        </w:rPr>
        <w:drawing>
          <wp:inline distT="0" distB="0" distL="0" distR="0" wp14:anchorId="257540AA" wp14:editId="1E3E8D88">
            <wp:extent cx="631190" cy="120015"/>
            <wp:effectExtent l="0" t="0" r="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7962ED" w:rsidRPr="00D741C1">
        <w:rPr>
          <w:rtl/>
        </w:rPr>
        <w:t>הרב שמשון רפאל הירש</w:t>
      </w:r>
      <w:r w:rsidR="00E2339E" w:rsidRPr="00C249C1">
        <w:rPr>
          <w:rStyle w:val="a7"/>
          <w:rtl/>
        </w:rPr>
        <w:footnoteReference w:id="4"/>
      </w:r>
      <w:r w:rsidR="00DE71A4">
        <w:rPr>
          <w:rFonts w:hint="cs"/>
          <w:rtl/>
        </w:rPr>
        <w:t xml:space="preserve"> </w:t>
      </w:r>
      <w:r w:rsidR="00DE71A4" w:rsidRPr="00553879">
        <w:rPr>
          <w:b w:val="0"/>
          <w:noProof/>
          <w:rtl/>
        </w:rPr>
        <w:drawing>
          <wp:inline distT="0" distB="0" distL="0" distR="0" wp14:anchorId="616E1D39" wp14:editId="5863FFAD">
            <wp:extent cx="631190" cy="120015"/>
            <wp:effectExtent l="0" t="0" r="0" b="0"/>
            <wp:docPr id="258" name="תמונה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5979EC93" w14:textId="0DD3B338" w:rsidR="005F58B4" w:rsidRDefault="007962ED" w:rsidP="0083087F">
      <w:pPr>
        <w:pStyle w:val="afc"/>
        <w:rPr>
          <w:rtl/>
        </w:rPr>
      </w:pPr>
      <w:r w:rsidRPr="007962ED">
        <w:rPr>
          <w:rtl/>
        </w:rPr>
        <w:t>פירוש לתורה, בראשית, כ', ז'</w:t>
      </w:r>
    </w:p>
    <w:p w14:paraId="0D8F30CE" w14:textId="77777777" w:rsidR="0055208E" w:rsidRDefault="0055208E" w:rsidP="0083087F">
      <w:pPr>
        <w:pStyle w:val="afc"/>
        <w:rPr>
          <w:rtl/>
        </w:rPr>
      </w:pPr>
    </w:p>
    <w:p w14:paraId="2956DA9B" w14:textId="77777777" w:rsidR="00FD6490" w:rsidRPr="00077104" w:rsidRDefault="00FD6490" w:rsidP="0083087F">
      <w:pPr>
        <w:pStyle w:val="afc"/>
        <w:rPr>
          <w:sz w:val="25"/>
          <w:szCs w:val="25"/>
          <w:rtl/>
        </w:rPr>
      </w:pPr>
    </w:p>
    <w:p w14:paraId="3F3DEDC8" w14:textId="7C596DBC" w:rsidR="00DA79BC" w:rsidRPr="00077104" w:rsidRDefault="00FD6490" w:rsidP="00E26B09">
      <w:pPr>
        <w:pStyle w:val="afc"/>
        <w:spacing w:line="360" w:lineRule="auto"/>
        <w:ind w:firstLine="720"/>
        <w:jc w:val="both"/>
        <w:rPr>
          <w:rFonts w:asciiTheme="minorHAnsi" w:hAnsiTheme="minorHAnsi"/>
          <w:b w:val="0"/>
          <w:color w:val="auto"/>
          <w:sz w:val="25"/>
          <w:szCs w:val="25"/>
          <w:rtl/>
        </w:rPr>
      </w:pPr>
      <w:r w:rsidRPr="00077104">
        <w:rPr>
          <w:rFonts w:asciiTheme="minorHAnsi" w:hAnsiTheme="minorHAnsi" w:hint="cs"/>
          <w:b w:val="0"/>
          <w:color w:val="auto"/>
          <w:sz w:val="25"/>
          <w:szCs w:val="25"/>
          <w:rtl/>
        </w:rPr>
        <w:t xml:space="preserve">החידוש העיקרי בדברי </w:t>
      </w:r>
      <w:proofErr w:type="spellStart"/>
      <w:r w:rsidRPr="00077104">
        <w:rPr>
          <w:rFonts w:asciiTheme="minorHAnsi" w:hAnsiTheme="minorHAnsi" w:hint="cs"/>
          <w:b w:val="0"/>
          <w:color w:val="auto"/>
          <w:sz w:val="25"/>
          <w:szCs w:val="25"/>
          <w:rtl/>
        </w:rPr>
        <w:t>רש"ר</w:t>
      </w:r>
      <w:proofErr w:type="spellEnd"/>
      <w:r w:rsidRPr="00077104">
        <w:rPr>
          <w:rFonts w:asciiTheme="minorHAnsi" w:hAnsiTheme="minorHAnsi" w:hint="cs"/>
          <w:b w:val="0"/>
          <w:color w:val="auto"/>
          <w:sz w:val="25"/>
          <w:szCs w:val="25"/>
          <w:rtl/>
        </w:rPr>
        <w:t xml:space="preserve"> הירש בניגוד ל</w:t>
      </w:r>
      <w:r w:rsidR="004303D3" w:rsidRPr="00077104">
        <w:rPr>
          <w:rFonts w:asciiTheme="minorHAnsi" w:hAnsiTheme="minorHAnsi" w:hint="cs"/>
          <w:b w:val="0"/>
          <w:color w:val="auto"/>
          <w:sz w:val="25"/>
          <w:szCs w:val="25"/>
          <w:rtl/>
        </w:rPr>
        <w:t xml:space="preserve">פרשנות </w:t>
      </w:r>
      <w:r w:rsidRPr="00077104">
        <w:rPr>
          <w:rFonts w:asciiTheme="minorHAnsi" w:hAnsiTheme="minorHAnsi" w:hint="cs"/>
          <w:b w:val="0"/>
          <w:color w:val="auto"/>
          <w:sz w:val="25"/>
          <w:szCs w:val="25"/>
          <w:rtl/>
        </w:rPr>
        <w:t xml:space="preserve">הנפוצה להגדרת התפילה, היא שהתפילה לדעתו איננה </w:t>
      </w:r>
      <w:r w:rsidR="00A1197B" w:rsidRPr="00077104">
        <w:rPr>
          <w:rFonts w:asciiTheme="minorHAnsi" w:hAnsiTheme="minorHAnsi" w:hint="cs"/>
          <w:b w:val="0"/>
          <w:color w:val="auto"/>
          <w:sz w:val="25"/>
          <w:szCs w:val="25"/>
          <w:rtl/>
        </w:rPr>
        <w:t xml:space="preserve">רק </w:t>
      </w:r>
      <w:r w:rsidRPr="00077104">
        <w:rPr>
          <w:rFonts w:asciiTheme="minorHAnsi" w:hAnsiTheme="minorHAnsi" w:hint="cs"/>
          <w:b w:val="0"/>
          <w:color w:val="auto"/>
          <w:sz w:val="25"/>
          <w:szCs w:val="25"/>
          <w:rtl/>
        </w:rPr>
        <w:t>"השתפכות מבפנים", אלא</w:t>
      </w:r>
      <w:r w:rsidR="00A1197B" w:rsidRPr="00077104">
        <w:rPr>
          <w:rFonts w:asciiTheme="minorHAnsi" w:hAnsiTheme="minorHAnsi" w:hint="cs"/>
          <w:b w:val="0"/>
          <w:color w:val="auto"/>
          <w:sz w:val="25"/>
          <w:szCs w:val="25"/>
          <w:rtl/>
        </w:rPr>
        <w:t xml:space="preserve"> בעיקר</w:t>
      </w:r>
      <w:r w:rsidRPr="00077104">
        <w:rPr>
          <w:rFonts w:asciiTheme="minorHAnsi" w:hAnsiTheme="minorHAnsi" w:hint="cs"/>
          <w:b w:val="0"/>
          <w:color w:val="auto"/>
          <w:sz w:val="25"/>
          <w:szCs w:val="25"/>
          <w:rtl/>
        </w:rPr>
        <w:t xml:space="preserve"> החדרת הערכים האלוקיים מהחוץ פנימה. מומלץ לדון בהשוואה בין החדרת ערכים מהחוץ פנימה להוצאת עולם פנימי החוצה</w:t>
      </w:r>
      <w:r w:rsidR="00F567B2" w:rsidRPr="00077104">
        <w:rPr>
          <w:rFonts w:asciiTheme="minorHAnsi" w:hAnsiTheme="minorHAnsi" w:hint="cs"/>
          <w:b w:val="0"/>
          <w:color w:val="auto"/>
          <w:sz w:val="25"/>
          <w:szCs w:val="25"/>
          <w:rtl/>
        </w:rPr>
        <w:t>.</w:t>
      </w:r>
      <w:r w:rsidRPr="00077104">
        <w:rPr>
          <w:rFonts w:asciiTheme="minorHAnsi" w:hAnsiTheme="minorHAnsi" w:hint="cs"/>
          <w:b w:val="0"/>
          <w:color w:val="auto"/>
          <w:sz w:val="25"/>
          <w:szCs w:val="25"/>
          <w:rtl/>
        </w:rPr>
        <w:t xml:space="preserve"> </w:t>
      </w:r>
      <w:bookmarkEnd w:id="2"/>
      <w:r w:rsidR="00A1197B" w:rsidRPr="00077104">
        <w:rPr>
          <w:rFonts w:asciiTheme="minorHAnsi" w:hAnsiTheme="minorHAnsi" w:hint="cs"/>
          <w:b w:val="0"/>
          <w:color w:val="auto"/>
          <w:sz w:val="25"/>
          <w:szCs w:val="25"/>
          <w:rtl/>
        </w:rPr>
        <w:t xml:space="preserve">יש להדגיש: </w:t>
      </w:r>
      <w:proofErr w:type="spellStart"/>
      <w:r w:rsidR="00A1197B" w:rsidRPr="00077104">
        <w:rPr>
          <w:rFonts w:asciiTheme="minorHAnsi" w:hAnsiTheme="minorHAnsi" w:hint="cs"/>
          <w:b w:val="0"/>
          <w:color w:val="auto"/>
          <w:sz w:val="25"/>
          <w:szCs w:val="25"/>
          <w:rtl/>
        </w:rPr>
        <w:t>רש"ר</w:t>
      </w:r>
      <w:proofErr w:type="spellEnd"/>
      <w:r w:rsidR="00A1197B" w:rsidRPr="00077104">
        <w:rPr>
          <w:rFonts w:asciiTheme="minorHAnsi" w:hAnsiTheme="minorHAnsi" w:hint="cs"/>
          <w:b w:val="0"/>
          <w:color w:val="auto"/>
          <w:sz w:val="25"/>
          <w:szCs w:val="25"/>
          <w:rtl/>
        </w:rPr>
        <w:t xml:space="preserve"> הירש איננו שולל את ההשתפכות הנפשית בתפילה, אלא מגדיר אותה כתחינה ו</w:t>
      </w:r>
      <w:r w:rsidR="0055208E" w:rsidRPr="00077104">
        <w:rPr>
          <w:rFonts w:asciiTheme="minorHAnsi" w:hAnsiTheme="minorHAnsi" w:hint="cs"/>
          <w:b w:val="0"/>
          <w:color w:val="auto"/>
          <w:sz w:val="25"/>
          <w:szCs w:val="25"/>
          <w:rtl/>
        </w:rPr>
        <w:t>שיח.</w:t>
      </w:r>
    </w:p>
    <w:p w14:paraId="079A7700" w14:textId="50015CFA" w:rsidR="00DA79BC" w:rsidRPr="00077104" w:rsidRDefault="00F249A2" w:rsidP="00077104">
      <w:pPr>
        <w:pStyle w:val="afc"/>
        <w:spacing w:line="360" w:lineRule="auto"/>
        <w:ind w:firstLine="720"/>
        <w:jc w:val="both"/>
        <w:rPr>
          <w:rFonts w:asciiTheme="minorHAnsi" w:hAnsiTheme="minorHAnsi"/>
          <w:b w:val="0"/>
          <w:color w:val="auto"/>
          <w:sz w:val="25"/>
          <w:szCs w:val="25"/>
          <w:rtl/>
        </w:rPr>
      </w:pPr>
      <w:proofErr w:type="spellStart"/>
      <w:r w:rsidRPr="00077104">
        <w:rPr>
          <w:rFonts w:asciiTheme="minorHAnsi" w:hAnsiTheme="minorHAnsi" w:hint="cs"/>
          <w:b w:val="0"/>
          <w:color w:val="auto"/>
          <w:sz w:val="25"/>
          <w:szCs w:val="25"/>
          <w:rtl/>
        </w:rPr>
        <w:t>רש"ר</w:t>
      </w:r>
      <w:proofErr w:type="spellEnd"/>
      <w:r w:rsidRPr="00077104">
        <w:rPr>
          <w:rFonts w:asciiTheme="minorHAnsi" w:hAnsiTheme="minorHAnsi" w:hint="cs"/>
          <w:b w:val="0"/>
          <w:color w:val="auto"/>
          <w:sz w:val="25"/>
          <w:szCs w:val="25"/>
          <w:rtl/>
        </w:rPr>
        <w:t xml:space="preserve"> הירש מדגיש בדבריו את</w:t>
      </w:r>
      <w:r w:rsidRPr="00077104">
        <w:rPr>
          <w:rFonts w:hint="cs"/>
          <w:sz w:val="25"/>
          <w:szCs w:val="25"/>
          <w:rtl/>
        </w:rPr>
        <w:t xml:space="preserve"> </w:t>
      </w:r>
      <w:r w:rsidRPr="00077104">
        <w:rPr>
          <w:rFonts w:asciiTheme="minorHAnsi" w:hAnsiTheme="minorHAnsi" w:hint="cs"/>
          <w:b w:val="0"/>
          <w:color w:val="auto"/>
          <w:sz w:val="25"/>
          <w:szCs w:val="25"/>
          <w:rtl/>
        </w:rPr>
        <w:t>"החדרת האמת האלוקית"</w:t>
      </w:r>
      <w:r w:rsidR="0055208E" w:rsidRPr="00077104">
        <w:rPr>
          <w:rFonts w:asciiTheme="minorHAnsi" w:hAnsiTheme="minorHAnsi" w:hint="cs"/>
          <w:b w:val="0"/>
          <w:color w:val="auto"/>
          <w:sz w:val="25"/>
          <w:szCs w:val="25"/>
          <w:rtl/>
        </w:rPr>
        <w:t>.</w:t>
      </w:r>
      <w:r w:rsidRPr="00077104">
        <w:rPr>
          <w:rFonts w:asciiTheme="minorHAnsi" w:hAnsiTheme="minorHAnsi" w:hint="cs"/>
          <w:b w:val="0"/>
          <w:color w:val="auto"/>
          <w:sz w:val="25"/>
          <w:szCs w:val="25"/>
          <w:rtl/>
        </w:rPr>
        <w:t xml:space="preserve"> מומלץ בהקשר זה לפתח דיון כיתתי ומטלה כדלהלן. התלמיד יבחר מהתפילה מספר דוגמאות המבטאות לדעתו "אמת אלוקית". מובנו הפשוט של מושג זה הוא: יסוד רוחני שחיי האדם נבנים עליו. לדוגמא: לאחר א</w:t>
      </w:r>
      <w:r w:rsidR="00A82B39" w:rsidRPr="00077104">
        <w:rPr>
          <w:rFonts w:asciiTheme="minorHAnsi" w:hAnsiTheme="minorHAnsi" w:hint="eastAsia"/>
          <w:b w:val="0"/>
          <w:color w:val="auto"/>
          <w:sz w:val="25"/>
          <w:szCs w:val="25"/>
          <w:rtl/>
        </w:rPr>
        <w:t>ִ</w:t>
      </w:r>
      <w:r w:rsidRPr="00077104">
        <w:rPr>
          <w:rFonts w:asciiTheme="minorHAnsi" w:hAnsiTheme="minorHAnsi" w:hint="cs"/>
          <w:b w:val="0"/>
          <w:color w:val="auto"/>
          <w:sz w:val="25"/>
          <w:szCs w:val="25"/>
          <w:rtl/>
        </w:rPr>
        <w:t>ז</w:t>
      </w:r>
      <w:r w:rsidR="00A82B39" w:rsidRPr="00077104">
        <w:rPr>
          <w:rFonts w:asciiTheme="minorHAnsi" w:hAnsiTheme="minorHAnsi" w:hint="eastAsia"/>
          <w:b w:val="0"/>
          <w:color w:val="auto"/>
          <w:sz w:val="25"/>
          <w:szCs w:val="25"/>
          <w:rtl/>
        </w:rPr>
        <w:t>ְ</w:t>
      </w:r>
      <w:r w:rsidRPr="00077104">
        <w:rPr>
          <w:rFonts w:asciiTheme="minorHAnsi" w:hAnsiTheme="minorHAnsi" w:hint="cs"/>
          <w:b w:val="0"/>
          <w:color w:val="auto"/>
          <w:sz w:val="25"/>
          <w:szCs w:val="25"/>
          <w:rtl/>
        </w:rPr>
        <w:t>כ</w:t>
      </w:r>
      <w:r w:rsidR="00A82B39" w:rsidRPr="00077104">
        <w:rPr>
          <w:rFonts w:asciiTheme="minorHAnsi" w:hAnsiTheme="minorHAnsi" w:hint="eastAsia"/>
          <w:b w:val="0"/>
          <w:color w:val="auto"/>
          <w:sz w:val="25"/>
          <w:szCs w:val="25"/>
          <w:rtl/>
        </w:rPr>
        <w:t>ּ</w:t>
      </w:r>
      <w:r w:rsidRPr="00077104">
        <w:rPr>
          <w:rFonts w:asciiTheme="minorHAnsi" w:hAnsiTheme="minorHAnsi" w:hint="cs"/>
          <w:b w:val="0"/>
          <w:color w:val="auto"/>
          <w:sz w:val="25"/>
          <w:szCs w:val="25"/>
          <w:rtl/>
        </w:rPr>
        <w:t>ו</w:t>
      </w:r>
      <w:r w:rsidR="00A82B39" w:rsidRPr="00077104">
        <w:rPr>
          <w:rFonts w:asciiTheme="minorHAnsi" w:hAnsiTheme="minorHAnsi" w:hint="eastAsia"/>
          <w:b w:val="0"/>
          <w:color w:val="auto"/>
          <w:sz w:val="25"/>
          <w:szCs w:val="25"/>
          <w:rtl/>
        </w:rPr>
        <w:t>ּ</w:t>
      </w:r>
      <w:r w:rsidRPr="00077104">
        <w:rPr>
          <w:rFonts w:asciiTheme="minorHAnsi" w:hAnsiTheme="minorHAnsi" w:hint="cs"/>
          <w:b w:val="0"/>
          <w:color w:val="auto"/>
          <w:sz w:val="25"/>
          <w:szCs w:val="25"/>
          <w:rtl/>
        </w:rPr>
        <w:t>ר עקידת יצחק בתפילה</w:t>
      </w:r>
      <w:r w:rsidR="00625953" w:rsidRPr="00077104">
        <w:rPr>
          <w:rFonts w:asciiTheme="minorHAnsi" w:hAnsiTheme="minorHAnsi" w:hint="cs"/>
          <w:b w:val="0"/>
          <w:color w:val="auto"/>
          <w:sz w:val="25"/>
          <w:szCs w:val="25"/>
          <w:rtl/>
        </w:rPr>
        <w:t>,</w:t>
      </w:r>
      <w:r w:rsidRPr="00077104">
        <w:rPr>
          <w:rFonts w:asciiTheme="minorHAnsi" w:hAnsiTheme="minorHAnsi" w:hint="cs"/>
          <w:b w:val="0"/>
          <w:color w:val="auto"/>
          <w:sz w:val="25"/>
          <w:szCs w:val="25"/>
          <w:rtl/>
        </w:rPr>
        <w:t xml:space="preserve"> אנו מתפללים על </w:t>
      </w:r>
      <w:r w:rsidRPr="00077104">
        <w:rPr>
          <w:rFonts w:asciiTheme="minorHAnsi" w:hAnsiTheme="minorHAnsi" w:hint="cs"/>
          <w:b w:val="0"/>
          <w:color w:val="auto"/>
          <w:sz w:val="25"/>
          <w:szCs w:val="25"/>
          <w:u w:val="single"/>
          <w:rtl/>
        </w:rPr>
        <w:t>מידת הרחמים</w:t>
      </w:r>
      <w:r w:rsidRPr="00077104">
        <w:rPr>
          <w:rFonts w:asciiTheme="minorHAnsi" w:hAnsiTheme="minorHAnsi" w:hint="cs"/>
          <w:b w:val="0"/>
          <w:color w:val="auto"/>
          <w:sz w:val="25"/>
          <w:szCs w:val="25"/>
          <w:rtl/>
        </w:rPr>
        <w:t>, שהרי בורא עולם</w:t>
      </w:r>
      <w:r w:rsidR="00A82B39" w:rsidRPr="00077104">
        <w:rPr>
          <w:rFonts w:asciiTheme="minorHAnsi" w:hAnsiTheme="minorHAnsi" w:hint="cs"/>
          <w:b w:val="0"/>
          <w:color w:val="auto"/>
          <w:sz w:val="25"/>
          <w:szCs w:val="25"/>
          <w:rtl/>
        </w:rPr>
        <w:t xml:space="preserve"> מנהיג את עולמו במידת הרחמים. דוגמאות נוספות שיביאו התלמידים: </w:t>
      </w:r>
      <w:r w:rsidR="00A82B39" w:rsidRPr="00077104">
        <w:rPr>
          <w:rFonts w:asciiTheme="minorHAnsi" w:hAnsiTheme="minorHAnsi" w:hint="cs"/>
          <w:b w:val="0"/>
          <w:color w:val="auto"/>
          <w:sz w:val="25"/>
          <w:szCs w:val="25"/>
          <w:u w:val="single"/>
          <w:rtl/>
        </w:rPr>
        <w:t>חסד</w:t>
      </w:r>
      <w:r w:rsidR="00A82B39" w:rsidRPr="00077104">
        <w:rPr>
          <w:rFonts w:asciiTheme="minorHAnsi" w:hAnsiTheme="minorHAnsi" w:hint="cs"/>
          <w:b w:val="0"/>
          <w:color w:val="auto"/>
          <w:sz w:val="25"/>
          <w:szCs w:val="25"/>
          <w:rtl/>
        </w:rPr>
        <w:t>, בהקשר לתפילת "אלו דברים שאין להם שיעור". החסד הוא יסוד מרכזי</w:t>
      </w:r>
      <w:r w:rsidR="00062130" w:rsidRPr="00077104">
        <w:rPr>
          <w:rFonts w:asciiTheme="minorHAnsi" w:hAnsiTheme="minorHAnsi" w:hint="cs"/>
          <w:b w:val="0"/>
          <w:color w:val="auto"/>
          <w:sz w:val="25"/>
          <w:szCs w:val="25"/>
          <w:rtl/>
        </w:rPr>
        <w:t xml:space="preserve"> אמיתי בחיי האדם. </w:t>
      </w:r>
      <w:r w:rsidR="00077104" w:rsidRPr="00077104">
        <w:rPr>
          <w:rFonts w:asciiTheme="minorHAnsi" w:hAnsiTheme="minorHAnsi" w:hint="cs"/>
          <w:b w:val="0"/>
          <w:color w:val="auto"/>
          <w:sz w:val="25"/>
          <w:szCs w:val="25"/>
          <w:rtl/>
        </w:rPr>
        <w:t xml:space="preserve">כמו"כ </w:t>
      </w:r>
      <w:r w:rsidR="00062130" w:rsidRPr="00077104">
        <w:rPr>
          <w:rFonts w:asciiTheme="minorHAnsi" w:hAnsiTheme="minorHAnsi" w:hint="cs"/>
          <w:b w:val="0"/>
          <w:color w:val="auto"/>
          <w:sz w:val="25"/>
          <w:szCs w:val="25"/>
          <w:rtl/>
        </w:rPr>
        <w:t>בברכת "ברוך שאמר" קיים יסוד אמת בהכרת  חידוש העולם "ברוך שאמר והיה העולם"...</w:t>
      </w:r>
      <w:r w:rsidR="00625953" w:rsidRPr="00077104">
        <w:rPr>
          <w:rFonts w:asciiTheme="minorHAnsi" w:hAnsiTheme="minorHAnsi" w:hint="cs"/>
          <w:b w:val="0"/>
          <w:color w:val="auto"/>
          <w:sz w:val="25"/>
          <w:szCs w:val="25"/>
          <w:rtl/>
        </w:rPr>
        <w:t xml:space="preserve"> בתפילת "מזמור לתודה" </w:t>
      </w:r>
      <w:r w:rsidR="00077104" w:rsidRPr="00077104">
        <w:rPr>
          <w:rFonts w:asciiTheme="minorHAnsi" w:hAnsiTheme="minorHAnsi" w:hint="cs"/>
          <w:b w:val="0"/>
          <w:color w:val="auto"/>
          <w:sz w:val="25"/>
          <w:szCs w:val="25"/>
          <w:u w:val="single"/>
          <w:rtl/>
        </w:rPr>
        <w:t xml:space="preserve">אנו רואים את ה"אמת האלוקית" המתבטאת </w:t>
      </w:r>
      <w:r w:rsidR="00625953" w:rsidRPr="00077104">
        <w:rPr>
          <w:rFonts w:asciiTheme="minorHAnsi" w:hAnsiTheme="minorHAnsi" w:hint="cs"/>
          <w:b w:val="0"/>
          <w:color w:val="auto"/>
          <w:sz w:val="25"/>
          <w:szCs w:val="25"/>
          <w:u w:val="single"/>
          <w:rtl/>
        </w:rPr>
        <w:t xml:space="preserve">בהודאה לקב"ה </w:t>
      </w:r>
      <w:r w:rsidR="00625953" w:rsidRPr="00077104">
        <w:rPr>
          <w:rFonts w:asciiTheme="minorHAnsi" w:hAnsiTheme="minorHAnsi" w:hint="cs"/>
          <w:b w:val="0"/>
          <w:color w:val="auto"/>
          <w:sz w:val="25"/>
          <w:szCs w:val="25"/>
          <w:rtl/>
        </w:rPr>
        <w:t>על  חסדיו עמנו</w:t>
      </w:r>
      <w:r w:rsidR="00077104" w:rsidRPr="00077104">
        <w:rPr>
          <w:rFonts w:asciiTheme="minorHAnsi" w:hAnsiTheme="minorHAnsi" w:hint="cs"/>
          <w:b w:val="0"/>
          <w:color w:val="auto"/>
          <w:sz w:val="25"/>
          <w:szCs w:val="25"/>
          <w:rtl/>
        </w:rPr>
        <w:t>.</w:t>
      </w:r>
    </w:p>
    <w:p w14:paraId="3282EBC8" w14:textId="16B64BCF" w:rsidR="00625953" w:rsidRPr="00077104" w:rsidRDefault="00625953" w:rsidP="00F249A2">
      <w:pPr>
        <w:pStyle w:val="afc"/>
        <w:spacing w:line="360" w:lineRule="auto"/>
        <w:ind w:firstLine="720"/>
        <w:jc w:val="both"/>
        <w:rPr>
          <w:rFonts w:asciiTheme="minorHAnsi" w:hAnsiTheme="minorHAnsi"/>
          <w:b w:val="0"/>
          <w:color w:val="auto"/>
          <w:sz w:val="25"/>
          <w:szCs w:val="25"/>
          <w:rtl/>
        </w:rPr>
      </w:pPr>
      <w:r w:rsidRPr="00077104">
        <w:rPr>
          <w:rFonts w:asciiTheme="minorHAnsi" w:hAnsiTheme="minorHAnsi" w:hint="cs"/>
          <w:b w:val="0"/>
          <w:color w:val="auto"/>
          <w:sz w:val="25"/>
          <w:szCs w:val="25"/>
          <w:rtl/>
        </w:rPr>
        <w:t xml:space="preserve">המורה יציג מספר שאלות חשיבה בהקשר לדברי </w:t>
      </w:r>
      <w:proofErr w:type="spellStart"/>
      <w:r w:rsidRPr="00077104">
        <w:rPr>
          <w:rFonts w:asciiTheme="minorHAnsi" w:hAnsiTheme="minorHAnsi" w:hint="cs"/>
          <w:b w:val="0"/>
          <w:color w:val="auto"/>
          <w:sz w:val="25"/>
          <w:szCs w:val="25"/>
          <w:rtl/>
        </w:rPr>
        <w:t>רש"ר</w:t>
      </w:r>
      <w:proofErr w:type="spellEnd"/>
      <w:r w:rsidRPr="00077104">
        <w:rPr>
          <w:rFonts w:asciiTheme="minorHAnsi" w:hAnsiTheme="minorHAnsi" w:hint="cs"/>
          <w:b w:val="0"/>
          <w:color w:val="auto"/>
          <w:sz w:val="25"/>
          <w:szCs w:val="25"/>
          <w:rtl/>
        </w:rPr>
        <w:t xml:space="preserve"> הירש כגון: מדוע</w:t>
      </w:r>
      <w:r w:rsidR="00077104" w:rsidRPr="00077104">
        <w:rPr>
          <w:rFonts w:asciiTheme="minorHAnsi" w:hAnsiTheme="minorHAnsi" w:hint="cs"/>
          <w:b w:val="0"/>
          <w:color w:val="auto"/>
          <w:sz w:val="25"/>
          <w:szCs w:val="25"/>
          <w:rtl/>
        </w:rPr>
        <w:t xml:space="preserve"> </w:t>
      </w:r>
      <w:r w:rsidRPr="00077104">
        <w:rPr>
          <w:rFonts w:asciiTheme="minorHAnsi" w:hAnsiTheme="minorHAnsi" w:hint="cs"/>
          <w:b w:val="0"/>
          <w:color w:val="auto"/>
          <w:sz w:val="25"/>
          <w:szCs w:val="25"/>
          <w:rtl/>
        </w:rPr>
        <w:t>"האמת האלוקית", שהתלמיד בחר לעיל, יש לה חשיבות כ</w:t>
      </w:r>
      <w:r w:rsidR="00077104" w:rsidRPr="00077104">
        <w:rPr>
          <w:rFonts w:asciiTheme="minorHAnsi" w:hAnsiTheme="minorHAnsi" w:hint="cs"/>
          <w:b w:val="0"/>
          <w:color w:val="auto"/>
          <w:sz w:val="25"/>
          <w:szCs w:val="25"/>
          <w:rtl/>
        </w:rPr>
        <w:t>ל כך</w:t>
      </w:r>
      <w:r w:rsidRPr="00077104">
        <w:rPr>
          <w:rFonts w:asciiTheme="minorHAnsi" w:hAnsiTheme="minorHAnsi" w:hint="cs"/>
          <w:b w:val="0"/>
          <w:color w:val="auto"/>
          <w:sz w:val="25"/>
          <w:szCs w:val="25"/>
          <w:rtl/>
        </w:rPr>
        <w:t xml:space="preserve"> רבה עד כדי הכנסתה לסידור התפילה. </w:t>
      </w:r>
      <w:r w:rsidRPr="00077104">
        <w:rPr>
          <w:rFonts w:asciiTheme="minorHAnsi" w:hAnsiTheme="minorHAnsi" w:hint="cs"/>
          <w:b w:val="0"/>
          <w:color w:val="auto"/>
          <w:sz w:val="25"/>
          <w:szCs w:val="25"/>
          <w:u w:val="single"/>
          <w:rtl/>
        </w:rPr>
        <w:t>שאלה נוספ</w:t>
      </w:r>
      <w:r w:rsidR="00490A35" w:rsidRPr="00077104">
        <w:rPr>
          <w:rFonts w:asciiTheme="minorHAnsi" w:hAnsiTheme="minorHAnsi" w:hint="cs"/>
          <w:b w:val="0"/>
          <w:color w:val="auto"/>
          <w:sz w:val="25"/>
          <w:szCs w:val="25"/>
          <w:u w:val="single"/>
          <w:rtl/>
        </w:rPr>
        <w:t>ת</w:t>
      </w:r>
      <w:r w:rsidRPr="00077104">
        <w:rPr>
          <w:rFonts w:asciiTheme="minorHAnsi" w:hAnsiTheme="minorHAnsi" w:hint="cs"/>
          <w:b w:val="0"/>
          <w:color w:val="auto"/>
          <w:sz w:val="25"/>
          <w:szCs w:val="25"/>
          <w:rtl/>
        </w:rPr>
        <w:t>: לפעמים תלמידים נמנעים מתפילה באמירה: אני</w:t>
      </w:r>
      <w:r w:rsidR="00490A35" w:rsidRPr="00077104">
        <w:rPr>
          <w:rFonts w:asciiTheme="minorHAnsi" w:hAnsiTheme="minorHAnsi" w:hint="cs"/>
          <w:b w:val="0"/>
          <w:color w:val="auto"/>
          <w:sz w:val="25"/>
          <w:szCs w:val="25"/>
          <w:rtl/>
        </w:rPr>
        <w:t xml:space="preserve"> לא מרגיש"...</w:t>
      </w:r>
      <w:r w:rsidR="006812CC" w:rsidRPr="00077104">
        <w:rPr>
          <w:rFonts w:asciiTheme="minorHAnsi" w:hAnsiTheme="minorHAnsi" w:hint="cs"/>
          <w:b w:val="0"/>
          <w:color w:val="auto"/>
          <w:sz w:val="25"/>
          <w:szCs w:val="25"/>
          <w:rtl/>
        </w:rPr>
        <w:t xml:space="preserve"> </w:t>
      </w:r>
      <w:proofErr w:type="spellStart"/>
      <w:r w:rsidR="00490A35" w:rsidRPr="00077104">
        <w:rPr>
          <w:rFonts w:asciiTheme="minorHAnsi" w:hAnsiTheme="minorHAnsi" w:hint="cs"/>
          <w:b w:val="0"/>
          <w:color w:val="auto"/>
          <w:sz w:val="25"/>
          <w:szCs w:val="25"/>
          <w:rtl/>
        </w:rPr>
        <w:t>הרש"ר</w:t>
      </w:r>
      <w:proofErr w:type="spellEnd"/>
      <w:r w:rsidR="00490A35" w:rsidRPr="00077104">
        <w:rPr>
          <w:rFonts w:asciiTheme="minorHAnsi" w:hAnsiTheme="minorHAnsi" w:hint="cs"/>
          <w:b w:val="0"/>
          <w:color w:val="auto"/>
          <w:sz w:val="25"/>
          <w:szCs w:val="25"/>
          <w:rtl/>
        </w:rPr>
        <w:t xml:space="preserve"> הירש מחדד לנו שהרגשות הן תוצאה של החשיבה ולכן  הדרך </w:t>
      </w:r>
      <w:r w:rsidR="00490A35" w:rsidRPr="00077104">
        <w:rPr>
          <w:rFonts w:asciiTheme="minorHAnsi" w:hAnsiTheme="minorHAnsi" w:hint="cs"/>
          <w:b w:val="0"/>
          <w:color w:val="auto"/>
          <w:sz w:val="25"/>
          <w:szCs w:val="25"/>
          <w:u w:val="single"/>
          <w:rtl/>
        </w:rPr>
        <w:t>להשפיע</w:t>
      </w:r>
      <w:r w:rsidR="00490A35" w:rsidRPr="00077104">
        <w:rPr>
          <w:rFonts w:asciiTheme="minorHAnsi" w:hAnsiTheme="minorHAnsi" w:hint="cs"/>
          <w:b w:val="0"/>
          <w:color w:val="auto"/>
          <w:sz w:val="25"/>
          <w:szCs w:val="25"/>
          <w:rtl/>
        </w:rPr>
        <w:t xml:space="preserve"> על הר</w:t>
      </w:r>
      <w:r w:rsidR="00077104" w:rsidRPr="00077104">
        <w:rPr>
          <w:rFonts w:asciiTheme="minorHAnsi" w:hAnsiTheme="minorHAnsi" w:hint="cs"/>
          <w:b w:val="0"/>
          <w:color w:val="auto"/>
          <w:sz w:val="25"/>
          <w:szCs w:val="25"/>
          <w:rtl/>
        </w:rPr>
        <w:t>ג</w:t>
      </w:r>
      <w:r w:rsidR="00490A35" w:rsidRPr="00077104">
        <w:rPr>
          <w:rFonts w:asciiTheme="minorHAnsi" w:hAnsiTheme="minorHAnsi" w:hint="cs"/>
          <w:b w:val="0"/>
          <w:color w:val="auto"/>
          <w:sz w:val="25"/>
          <w:szCs w:val="25"/>
          <w:rtl/>
        </w:rPr>
        <w:t xml:space="preserve">שות תהיה </w:t>
      </w:r>
      <w:r w:rsidR="00490A35" w:rsidRPr="00077104">
        <w:rPr>
          <w:rFonts w:asciiTheme="minorHAnsi" w:hAnsiTheme="minorHAnsi" w:hint="cs"/>
          <w:b w:val="0"/>
          <w:color w:val="auto"/>
          <w:sz w:val="25"/>
          <w:szCs w:val="25"/>
          <w:u w:val="single"/>
          <w:rtl/>
        </w:rPr>
        <w:t>באמצעות חשיבה.</w:t>
      </w:r>
      <w:r w:rsidR="00490A35" w:rsidRPr="00077104">
        <w:rPr>
          <w:rFonts w:asciiTheme="minorHAnsi" w:hAnsiTheme="minorHAnsi" w:hint="cs"/>
          <w:b w:val="0"/>
          <w:color w:val="auto"/>
          <w:sz w:val="25"/>
          <w:szCs w:val="25"/>
          <w:rtl/>
        </w:rPr>
        <w:t xml:space="preserve"> אדם מחדיר אל הלב, באופן רציונאלי,  את </w:t>
      </w:r>
      <w:r w:rsidR="00490A35" w:rsidRPr="00077104">
        <w:rPr>
          <w:rFonts w:asciiTheme="minorHAnsi" w:hAnsiTheme="minorHAnsi" w:hint="cs"/>
          <w:b w:val="0"/>
          <w:color w:val="auto"/>
          <w:sz w:val="25"/>
          <w:szCs w:val="25"/>
          <w:u w:val="single"/>
          <w:rtl/>
        </w:rPr>
        <w:t>האמת האלוקית.</w:t>
      </w:r>
      <w:r w:rsidR="00490A35" w:rsidRPr="00077104">
        <w:rPr>
          <w:rFonts w:asciiTheme="minorHAnsi" w:hAnsiTheme="minorHAnsi" w:hint="cs"/>
          <w:b w:val="0"/>
          <w:color w:val="auto"/>
          <w:sz w:val="25"/>
          <w:szCs w:val="25"/>
          <w:rtl/>
        </w:rPr>
        <w:t xml:space="preserve"> יסוד החוויה וההרגשה בתפילה  הוא חשוב מאוד, אבל </w:t>
      </w:r>
      <w:r w:rsidR="00490A35" w:rsidRPr="00077104">
        <w:rPr>
          <w:rFonts w:asciiTheme="minorHAnsi" w:hAnsiTheme="minorHAnsi" w:hint="cs"/>
          <w:b w:val="0"/>
          <w:color w:val="auto"/>
          <w:sz w:val="25"/>
          <w:szCs w:val="25"/>
          <w:u w:val="single"/>
          <w:rtl/>
        </w:rPr>
        <w:t>ההכרה והמודעות השכלית</w:t>
      </w:r>
      <w:r w:rsidR="00490A35" w:rsidRPr="00077104">
        <w:rPr>
          <w:rFonts w:asciiTheme="minorHAnsi" w:hAnsiTheme="minorHAnsi" w:hint="cs"/>
          <w:b w:val="0"/>
          <w:color w:val="auto"/>
          <w:sz w:val="25"/>
          <w:szCs w:val="25"/>
          <w:rtl/>
        </w:rPr>
        <w:t xml:space="preserve"> הן בסיס. ולכן "חוסר הרגשה" אינה סיבה למנוע תפילה, אלא דווקא אחרי שאדם יבין בשכלו את "האמת האלוקית" המושרשת בתפילה יתעורר אצלו</w:t>
      </w:r>
      <w:r w:rsidR="006812CC" w:rsidRPr="00077104">
        <w:rPr>
          <w:rFonts w:asciiTheme="minorHAnsi" w:hAnsiTheme="minorHAnsi" w:hint="cs"/>
          <w:b w:val="0"/>
          <w:color w:val="auto"/>
          <w:sz w:val="25"/>
          <w:szCs w:val="25"/>
          <w:rtl/>
        </w:rPr>
        <w:t xml:space="preserve"> רצון להתפלל והאמת תופנם בלבבו. </w:t>
      </w:r>
      <w:r w:rsidR="006812CC" w:rsidRPr="00077104">
        <w:rPr>
          <w:rFonts w:asciiTheme="minorHAnsi" w:hAnsiTheme="minorHAnsi" w:hint="cs"/>
          <w:b w:val="0"/>
          <w:color w:val="auto"/>
          <w:sz w:val="25"/>
          <w:szCs w:val="25"/>
          <w:u w:val="single"/>
          <w:rtl/>
        </w:rPr>
        <w:t>שאלה נוספת:</w:t>
      </w:r>
      <w:r w:rsidR="006812CC" w:rsidRPr="00077104">
        <w:rPr>
          <w:rFonts w:asciiTheme="minorHAnsi" w:hAnsiTheme="minorHAnsi" w:hint="cs"/>
          <w:b w:val="0"/>
          <w:color w:val="auto"/>
          <w:sz w:val="25"/>
          <w:szCs w:val="25"/>
          <w:rtl/>
        </w:rPr>
        <w:t xml:space="preserve"> דוד המלך אמר: "האמנתי כי אדבר" (תהילים, קט"ז). מדוע יש צורך בדיבור כדי להפנים את האמונה והאמת האלוקית? בהקשר זה אפשר להזכיר את ההלכה ברמב"ם בעניין הווידו</w:t>
      </w:r>
      <w:r w:rsidR="006812CC" w:rsidRPr="00077104">
        <w:rPr>
          <w:rFonts w:asciiTheme="minorHAnsi" w:hAnsiTheme="minorHAnsi" w:hint="eastAsia"/>
          <w:b w:val="0"/>
          <w:color w:val="auto"/>
          <w:sz w:val="25"/>
          <w:szCs w:val="25"/>
          <w:rtl/>
        </w:rPr>
        <w:t>י</w:t>
      </w:r>
      <w:r w:rsidR="006812CC" w:rsidRPr="00077104">
        <w:rPr>
          <w:rFonts w:asciiTheme="minorHAnsi" w:hAnsiTheme="minorHAnsi" w:hint="cs"/>
          <w:b w:val="0"/>
          <w:color w:val="auto"/>
          <w:sz w:val="25"/>
          <w:szCs w:val="25"/>
          <w:rtl/>
        </w:rPr>
        <w:t xml:space="preserve">: "וצריך </w:t>
      </w:r>
      <w:r w:rsidR="006812CC" w:rsidRPr="00077104">
        <w:rPr>
          <w:rFonts w:asciiTheme="minorHAnsi" w:hAnsiTheme="minorHAnsi" w:hint="cs"/>
          <w:b w:val="0"/>
          <w:color w:val="auto"/>
          <w:sz w:val="25"/>
          <w:szCs w:val="25"/>
          <w:u w:val="single"/>
          <w:rtl/>
        </w:rPr>
        <w:t>להתוודות</w:t>
      </w:r>
      <w:r w:rsidR="006812CC" w:rsidRPr="00077104">
        <w:rPr>
          <w:rFonts w:asciiTheme="minorHAnsi" w:hAnsiTheme="minorHAnsi" w:hint="cs"/>
          <w:b w:val="0"/>
          <w:color w:val="auto"/>
          <w:sz w:val="25"/>
          <w:szCs w:val="25"/>
          <w:rtl/>
        </w:rPr>
        <w:t xml:space="preserve"> </w:t>
      </w:r>
      <w:r w:rsidR="006812CC" w:rsidRPr="00077104">
        <w:rPr>
          <w:rFonts w:asciiTheme="minorHAnsi" w:hAnsiTheme="minorHAnsi" w:hint="cs"/>
          <w:b w:val="0"/>
          <w:color w:val="auto"/>
          <w:sz w:val="25"/>
          <w:szCs w:val="25"/>
          <w:u w:val="single"/>
          <w:rtl/>
        </w:rPr>
        <w:t>בשפתיו</w:t>
      </w:r>
      <w:r w:rsidR="006812CC" w:rsidRPr="00077104">
        <w:rPr>
          <w:rFonts w:asciiTheme="minorHAnsi" w:hAnsiTheme="minorHAnsi" w:hint="cs"/>
          <w:b w:val="0"/>
          <w:color w:val="auto"/>
          <w:sz w:val="25"/>
          <w:szCs w:val="25"/>
          <w:rtl/>
        </w:rPr>
        <w:t xml:space="preserve"> ולומר עניינים אלו שגמר בליבו". מדוע הווידוי צריך להיות באמירה ודיבור? התשובה לשתי השאלות נמצאת בדברי הרב סולובייצ'יק: " כל אמירה, כל תחושה, רעיון והרהור, </w:t>
      </w:r>
      <w:r w:rsidR="006812CC" w:rsidRPr="00077104">
        <w:rPr>
          <w:rFonts w:asciiTheme="minorHAnsi" w:hAnsiTheme="minorHAnsi" w:hint="cs"/>
          <w:b w:val="0"/>
          <w:color w:val="auto"/>
          <w:sz w:val="25"/>
          <w:szCs w:val="25"/>
          <w:u w:val="single"/>
          <w:rtl/>
        </w:rPr>
        <w:t>מתבהרים לאדם ונתפסים על ידו</w:t>
      </w:r>
      <w:r w:rsidR="006812CC" w:rsidRPr="00077104">
        <w:rPr>
          <w:rFonts w:asciiTheme="minorHAnsi" w:hAnsiTheme="minorHAnsi" w:hint="cs"/>
          <w:b w:val="0"/>
          <w:color w:val="auto"/>
          <w:sz w:val="25"/>
          <w:szCs w:val="25"/>
          <w:rtl/>
        </w:rPr>
        <w:t xml:space="preserve"> רק  לאחר שהצליח לבטא אותם במשפטים בעלי מבנה הגיוני ודקדוקי".(על התשובה, עמ' 61 </w:t>
      </w:r>
      <w:r w:rsidR="006812CC" w:rsidRPr="00077104">
        <w:rPr>
          <w:rFonts w:asciiTheme="minorHAnsi" w:hAnsiTheme="minorHAnsi"/>
          <w:b w:val="0"/>
          <w:color w:val="auto"/>
          <w:sz w:val="25"/>
          <w:szCs w:val="25"/>
          <w:rtl/>
        </w:rPr>
        <w:t>–</w:t>
      </w:r>
      <w:r w:rsidR="006812CC" w:rsidRPr="00077104">
        <w:rPr>
          <w:rFonts w:asciiTheme="minorHAnsi" w:hAnsiTheme="minorHAnsi" w:hint="cs"/>
          <w:b w:val="0"/>
          <w:color w:val="auto"/>
          <w:sz w:val="25"/>
          <w:szCs w:val="25"/>
          <w:rtl/>
        </w:rPr>
        <w:t xml:space="preserve"> 62).</w:t>
      </w:r>
    </w:p>
    <w:p w14:paraId="6234E7AF" w14:textId="6A870EC0" w:rsidR="00F567B2" w:rsidRPr="0055208E" w:rsidRDefault="00F567B2">
      <w:pPr>
        <w:spacing w:before="100" w:after="200" w:line="276" w:lineRule="auto"/>
        <w:jc w:val="left"/>
        <w:rPr>
          <w:i/>
          <w:iCs/>
          <w:color w:val="FF0000"/>
          <w:sz w:val="24"/>
          <w:szCs w:val="24"/>
          <w:rtl/>
        </w:rPr>
      </w:pPr>
    </w:p>
    <w:p w14:paraId="15EA4583" w14:textId="1EA50368" w:rsidR="00BD218C" w:rsidRDefault="00BD218C" w:rsidP="007962ED">
      <w:pPr>
        <w:contextualSpacing/>
        <w:rPr>
          <w:i/>
          <w:iCs/>
          <w:color w:val="FF0000"/>
          <w:sz w:val="24"/>
          <w:szCs w:val="24"/>
          <w:rtl/>
        </w:rPr>
      </w:pPr>
    </w:p>
    <w:p w14:paraId="3B807FF4" w14:textId="4BB97EF1" w:rsidR="00F567B2" w:rsidRDefault="00F567B2" w:rsidP="007962ED">
      <w:pPr>
        <w:contextualSpacing/>
        <w:rPr>
          <w:i/>
          <w:iCs/>
          <w:color w:val="FF0000"/>
          <w:sz w:val="24"/>
          <w:szCs w:val="24"/>
          <w:rtl/>
        </w:rPr>
      </w:pPr>
    </w:p>
    <w:p w14:paraId="2647D272" w14:textId="2C6132A9" w:rsidR="00F567B2" w:rsidRDefault="00F567B2" w:rsidP="007962ED">
      <w:pPr>
        <w:contextualSpacing/>
        <w:rPr>
          <w:i/>
          <w:iCs/>
          <w:color w:val="FF0000"/>
          <w:sz w:val="24"/>
          <w:szCs w:val="24"/>
          <w:rtl/>
        </w:rPr>
      </w:pPr>
    </w:p>
    <w:p w14:paraId="27E14FAB" w14:textId="09BA1789" w:rsidR="00F567B2" w:rsidRDefault="00F567B2" w:rsidP="007962ED">
      <w:pPr>
        <w:contextualSpacing/>
        <w:rPr>
          <w:i/>
          <w:iCs/>
          <w:color w:val="FF0000"/>
          <w:sz w:val="24"/>
          <w:szCs w:val="24"/>
          <w:rtl/>
        </w:rPr>
      </w:pPr>
    </w:p>
    <w:p w14:paraId="43259007" w14:textId="13132B4C" w:rsidR="00F567B2" w:rsidRDefault="00F567B2" w:rsidP="007962ED">
      <w:pPr>
        <w:contextualSpacing/>
        <w:rPr>
          <w:i/>
          <w:iCs/>
          <w:color w:val="FF0000"/>
          <w:sz w:val="24"/>
          <w:szCs w:val="24"/>
          <w:rtl/>
        </w:rPr>
      </w:pPr>
    </w:p>
    <w:p w14:paraId="6170B269" w14:textId="77777777" w:rsidR="00F567B2" w:rsidRPr="00BD79B1" w:rsidRDefault="00F567B2" w:rsidP="007962ED">
      <w:pPr>
        <w:contextualSpacing/>
        <w:rPr>
          <w:i/>
          <w:iCs/>
          <w:color w:val="FF0000"/>
          <w:sz w:val="24"/>
          <w:szCs w:val="24"/>
          <w:rtl/>
        </w:rPr>
      </w:pPr>
    </w:p>
    <w:p w14:paraId="2110A768" w14:textId="1A3E1068" w:rsidR="00BD79B1" w:rsidRPr="008A5129" w:rsidRDefault="00751D93" w:rsidP="006A4C9D">
      <w:pPr>
        <w:pStyle w:val="afa"/>
        <w:rPr>
          <w:rtl/>
        </w:rPr>
      </w:pPr>
      <w:r w:rsidRPr="00553879">
        <w:rPr>
          <w:rFonts w:hint="cs"/>
          <w:b w:val="0"/>
          <w:noProof/>
          <w:rtl/>
        </w:rPr>
        <w:drawing>
          <wp:inline distT="0" distB="0" distL="0" distR="0" wp14:anchorId="7FCDE3DB" wp14:editId="18AB452B">
            <wp:extent cx="631190" cy="120015"/>
            <wp:effectExtent l="0" t="0" r="0" b="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BD79B1" w:rsidRPr="008A5129">
        <w:rPr>
          <w:rFonts w:hint="cs"/>
          <w:rtl/>
        </w:rPr>
        <w:t>הרב חיים דוד הלוי</w:t>
      </w:r>
      <w:r w:rsidR="00BD79B1" w:rsidRPr="008A5129">
        <w:rPr>
          <w:vertAlign w:val="superscript"/>
          <w:rtl/>
        </w:rPr>
        <w:footnoteReference w:id="5"/>
      </w:r>
      <w:r w:rsidR="00DE71A4">
        <w:rPr>
          <w:rFonts w:hint="cs"/>
          <w:rtl/>
        </w:rPr>
        <w:t xml:space="preserve"> </w:t>
      </w:r>
      <w:r w:rsidR="00DE71A4" w:rsidRPr="00553879">
        <w:rPr>
          <w:b w:val="0"/>
          <w:noProof/>
          <w:rtl/>
        </w:rPr>
        <w:drawing>
          <wp:inline distT="0" distB="0" distL="0" distR="0" wp14:anchorId="5A08294A" wp14:editId="0624EEFA">
            <wp:extent cx="631190" cy="120015"/>
            <wp:effectExtent l="0" t="0" r="0" b="0"/>
            <wp:docPr id="259" name="תמונה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00DE71A4" w:rsidRPr="007962ED">
        <w:rPr>
          <w:rtl/>
        </w:rPr>
        <w:tab/>
      </w:r>
    </w:p>
    <w:p w14:paraId="2A9CD9E1" w14:textId="76722307" w:rsidR="006A4C9D" w:rsidRDefault="00BD218C" w:rsidP="00B367F7">
      <w:pPr>
        <w:pStyle w:val="afc"/>
        <w:rPr>
          <w:rtl/>
        </w:rPr>
      </w:pPr>
      <w:r w:rsidRPr="00BD218C">
        <w:rPr>
          <w:rFonts w:hint="cs"/>
          <w:rtl/>
        </w:rPr>
        <w:t>קיצור שולחן ערוך מקור חיים ב</w:t>
      </w:r>
      <w:r>
        <w:rPr>
          <w:rFonts w:hint="cs"/>
          <w:rtl/>
        </w:rPr>
        <w:t>'</w:t>
      </w:r>
      <w:r w:rsidRPr="00BD218C">
        <w:rPr>
          <w:rFonts w:hint="cs"/>
          <w:rtl/>
        </w:rPr>
        <w:t xml:space="preserve">, </w:t>
      </w:r>
      <w:r w:rsidR="00077104">
        <w:rPr>
          <w:rFonts w:hint="cs"/>
          <w:rtl/>
        </w:rPr>
        <w:t>(</w:t>
      </w:r>
      <w:r w:rsidRPr="00BD218C">
        <w:rPr>
          <w:rFonts w:hint="cs"/>
          <w:rtl/>
        </w:rPr>
        <w:t>עמ' 259-258]</w:t>
      </w:r>
    </w:p>
    <w:p w14:paraId="24FD0824" w14:textId="77777777" w:rsidR="00FE0178" w:rsidRDefault="00FE0178" w:rsidP="00B367F7">
      <w:pPr>
        <w:pStyle w:val="afc"/>
        <w:rPr>
          <w:rtl/>
        </w:rPr>
      </w:pPr>
    </w:p>
    <w:p w14:paraId="13D5ABC3" w14:textId="77777777" w:rsidR="00B27934" w:rsidRDefault="00B27934" w:rsidP="00B367F7">
      <w:pPr>
        <w:pStyle w:val="afc"/>
        <w:rPr>
          <w:rtl/>
        </w:rPr>
      </w:pPr>
    </w:p>
    <w:p w14:paraId="5D0586B0" w14:textId="50215EC0" w:rsidR="00B27934" w:rsidRPr="00FE0178" w:rsidRDefault="000047EE" w:rsidP="00E26B09">
      <w:pPr>
        <w:pStyle w:val="afa"/>
        <w:ind w:firstLine="720"/>
        <w:jc w:val="both"/>
        <w:rPr>
          <w:rFonts w:asciiTheme="minorHAnsi" w:hAnsiTheme="minorHAnsi"/>
          <w:b w:val="0"/>
          <w:bCs w:val="0"/>
          <w:color w:val="auto"/>
          <w:rtl/>
        </w:rPr>
      </w:pPr>
      <w:r w:rsidRPr="00FE0178">
        <w:rPr>
          <w:rFonts w:asciiTheme="minorHAnsi" w:hAnsiTheme="minorHAnsi" w:hint="cs"/>
          <w:b w:val="0"/>
          <w:bCs w:val="0"/>
          <w:color w:val="auto"/>
          <w:rtl/>
        </w:rPr>
        <w:t>דברי הרב חיים דוד הלוי מעניקים הזדמנות לדון עם התלמידים בחשיבות לימוד האמונה בכלל ו</w:t>
      </w:r>
      <w:r w:rsidR="00077104">
        <w:rPr>
          <w:rFonts w:asciiTheme="minorHAnsi" w:hAnsiTheme="minorHAnsi" w:hint="cs"/>
          <w:b w:val="0"/>
          <w:bCs w:val="0"/>
          <w:color w:val="auto"/>
          <w:rtl/>
        </w:rPr>
        <w:t xml:space="preserve">ביצירת תשתית נפשית פנימית לקראת התפילה. </w:t>
      </w:r>
      <w:r w:rsidRPr="00FE0178">
        <w:rPr>
          <w:rFonts w:asciiTheme="minorHAnsi" w:hAnsiTheme="minorHAnsi" w:hint="cs"/>
          <w:b w:val="0"/>
          <w:bCs w:val="0"/>
          <w:color w:val="auto"/>
          <w:rtl/>
        </w:rPr>
        <w:t>האם</w:t>
      </w:r>
      <w:r w:rsidR="00F567B2" w:rsidRPr="00FE0178">
        <w:rPr>
          <w:rFonts w:asciiTheme="minorHAnsi" w:hAnsiTheme="minorHAnsi" w:hint="cs"/>
          <w:b w:val="0"/>
          <w:bCs w:val="0"/>
          <w:color w:val="auto"/>
          <w:rtl/>
        </w:rPr>
        <w:t xml:space="preserve"> </w:t>
      </w:r>
      <w:r w:rsidRPr="00FE0178">
        <w:rPr>
          <w:rFonts w:asciiTheme="minorHAnsi" w:hAnsiTheme="minorHAnsi" w:hint="cs"/>
          <w:b w:val="0"/>
          <w:bCs w:val="0"/>
          <w:color w:val="auto"/>
          <w:rtl/>
        </w:rPr>
        <w:t xml:space="preserve">אנו מסתפקים ב"וידעת היום" </w:t>
      </w:r>
      <w:r w:rsidRPr="00FE0178">
        <w:rPr>
          <w:rFonts w:asciiTheme="minorHAnsi" w:hAnsiTheme="minorHAnsi"/>
          <w:b w:val="0"/>
          <w:bCs w:val="0"/>
          <w:color w:val="auto"/>
          <w:rtl/>
        </w:rPr>
        <w:t>–</w:t>
      </w:r>
      <w:r w:rsidRPr="00FE0178">
        <w:rPr>
          <w:rFonts w:asciiTheme="minorHAnsi" w:hAnsiTheme="minorHAnsi" w:hint="cs"/>
          <w:b w:val="0"/>
          <w:bCs w:val="0"/>
          <w:color w:val="auto"/>
          <w:rtl/>
        </w:rPr>
        <w:t xml:space="preserve"> דהיינו: ידיעה כללית על מציאות ה', או שאנו נדרשים ל"והשבות אל לבבך" דהיינו: הבנת אמונה</w:t>
      </w:r>
      <w:r w:rsidR="00F567B2" w:rsidRPr="00FE0178">
        <w:rPr>
          <w:rFonts w:asciiTheme="minorHAnsi" w:hAnsiTheme="minorHAnsi" w:hint="cs"/>
          <w:b w:val="0"/>
          <w:bCs w:val="0"/>
          <w:color w:val="auto"/>
          <w:rtl/>
        </w:rPr>
        <w:t xml:space="preserve"> </w:t>
      </w:r>
      <w:r w:rsidRPr="00FE0178">
        <w:rPr>
          <w:rFonts w:asciiTheme="minorHAnsi" w:hAnsiTheme="minorHAnsi" w:hint="cs"/>
          <w:b w:val="0"/>
          <w:bCs w:val="0"/>
          <w:color w:val="auto"/>
          <w:rtl/>
        </w:rPr>
        <w:t xml:space="preserve">מעמיקה ומיושבת על הלב. מומלץ לדון בכיתה על ערכה של </w:t>
      </w:r>
      <w:r w:rsidRPr="00FE0178">
        <w:rPr>
          <w:rFonts w:asciiTheme="minorHAnsi" w:hAnsiTheme="minorHAnsi" w:hint="cs"/>
          <w:b w:val="0"/>
          <w:bCs w:val="0"/>
          <w:color w:val="auto"/>
          <w:u w:val="single"/>
          <w:rtl/>
        </w:rPr>
        <w:t>אמונה עמוקה</w:t>
      </w:r>
      <w:r w:rsidRPr="00FE0178">
        <w:rPr>
          <w:rFonts w:asciiTheme="minorHAnsi" w:hAnsiTheme="minorHAnsi" w:hint="cs"/>
          <w:b w:val="0"/>
          <w:bCs w:val="0"/>
          <w:color w:val="auto"/>
          <w:rtl/>
        </w:rPr>
        <w:t xml:space="preserve"> בהתמודדות</w:t>
      </w:r>
      <w:r w:rsidR="00F567B2" w:rsidRPr="00FE0178">
        <w:rPr>
          <w:rFonts w:asciiTheme="minorHAnsi" w:hAnsiTheme="minorHAnsi" w:hint="cs"/>
          <w:b w:val="0"/>
          <w:bCs w:val="0"/>
          <w:color w:val="auto"/>
          <w:rtl/>
        </w:rPr>
        <w:t xml:space="preserve"> עם קשיי החיי, בחיבור עמוק אל הקב"ה ולא רק שטחיות, ביצירת זיקה נפשית יציבה ומבוססת בין המאמין לאמונה.</w:t>
      </w:r>
      <w:r w:rsidR="00077104">
        <w:rPr>
          <w:rFonts w:asciiTheme="minorHAnsi" w:hAnsiTheme="minorHAnsi" w:hint="cs"/>
          <w:b w:val="0"/>
          <w:bCs w:val="0"/>
          <w:color w:val="auto"/>
          <w:rtl/>
        </w:rPr>
        <w:t xml:space="preserve"> הדרישה "והשבות אל לבבך" יוצרת תשתית עמוקה לקראת התפילה. תשתית זו מבוססת על הפנמה והזדהות ולא רק על ידיעה אינטלקטואלית.</w:t>
      </w:r>
    </w:p>
    <w:p w14:paraId="7E33F690" w14:textId="77777777" w:rsidR="00F567B2" w:rsidRPr="000047EE" w:rsidRDefault="00F567B2" w:rsidP="000047EE">
      <w:pPr>
        <w:pStyle w:val="afa"/>
        <w:jc w:val="both"/>
        <w:rPr>
          <w:rFonts w:asciiTheme="minorHAnsi" w:hAnsiTheme="minorHAnsi"/>
          <w:b w:val="0"/>
          <w:bCs w:val="0"/>
          <w:color w:val="auto"/>
          <w:sz w:val="20"/>
          <w:szCs w:val="22"/>
          <w:rtl/>
        </w:rPr>
      </w:pPr>
    </w:p>
    <w:p w14:paraId="619A719C" w14:textId="519BAC24" w:rsidR="007962ED" w:rsidRPr="00D741C1" w:rsidRDefault="00751D93" w:rsidP="00A55C0F">
      <w:pPr>
        <w:pStyle w:val="afa"/>
      </w:pPr>
      <w:r w:rsidRPr="00553879">
        <w:rPr>
          <w:rFonts w:hint="cs"/>
          <w:b w:val="0"/>
          <w:noProof/>
          <w:rtl/>
        </w:rPr>
        <w:drawing>
          <wp:inline distT="0" distB="0" distL="0" distR="0" wp14:anchorId="1454AA1A" wp14:editId="0F0E5FB8">
            <wp:extent cx="631190" cy="120015"/>
            <wp:effectExtent l="0" t="0" r="0"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7962ED" w:rsidRPr="00D741C1">
        <w:rPr>
          <w:rFonts w:hint="cs"/>
          <w:rtl/>
        </w:rPr>
        <w:t>אברהם יהושע השל</w:t>
      </w:r>
      <w:r w:rsidR="00A55C0F">
        <w:rPr>
          <w:rFonts w:hint="cs"/>
          <w:rtl/>
        </w:rPr>
        <w:t xml:space="preserve"> </w:t>
      </w:r>
      <w:r w:rsidR="009F2B30" w:rsidRPr="00A55C0F">
        <w:rPr>
          <w:rStyle w:val="a7"/>
          <w:rtl/>
        </w:rPr>
        <w:footnoteReference w:id="6"/>
      </w:r>
      <w:r w:rsidR="00DE71A4">
        <w:rPr>
          <w:rFonts w:hint="cs"/>
          <w:rtl/>
        </w:rPr>
        <w:t xml:space="preserve"> </w:t>
      </w:r>
      <w:r w:rsidR="00DE71A4" w:rsidRPr="00553879">
        <w:rPr>
          <w:b w:val="0"/>
          <w:noProof/>
          <w:rtl/>
        </w:rPr>
        <w:drawing>
          <wp:inline distT="0" distB="0" distL="0" distR="0" wp14:anchorId="66CE848B" wp14:editId="1BBFBD16">
            <wp:extent cx="631190" cy="120015"/>
            <wp:effectExtent l="0" t="0" r="0" b="0"/>
            <wp:docPr id="260" name="תמונה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00DE71A4" w:rsidRPr="007962ED">
        <w:rPr>
          <w:rtl/>
        </w:rPr>
        <w:tab/>
      </w:r>
    </w:p>
    <w:p w14:paraId="7D0568ED" w14:textId="5AF6762E" w:rsidR="007962ED" w:rsidRPr="00F567B2" w:rsidRDefault="007962ED" w:rsidP="00502487">
      <w:pPr>
        <w:pStyle w:val="afc"/>
        <w:rPr>
          <w:rFonts w:asciiTheme="minorHAnsi" w:hAnsiTheme="minorHAnsi"/>
          <w:b w:val="0"/>
          <w:color w:val="auto"/>
          <w:sz w:val="20"/>
          <w:szCs w:val="22"/>
          <w:rtl/>
        </w:rPr>
      </w:pPr>
      <w:r w:rsidRPr="00F567B2">
        <w:rPr>
          <w:rFonts w:asciiTheme="minorHAnsi" w:hAnsiTheme="minorHAnsi" w:hint="cs"/>
          <w:b w:val="0"/>
          <w:color w:val="auto"/>
          <w:sz w:val="20"/>
          <w:szCs w:val="22"/>
          <w:rtl/>
        </w:rPr>
        <w:t xml:space="preserve">אלוקים מבקש את האדם, עמ' 39 </w:t>
      </w:r>
      <w:r w:rsidRPr="00F567B2">
        <w:rPr>
          <w:rFonts w:asciiTheme="minorHAnsi" w:hAnsiTheme="minorHAnsi"/>
          <w:b w:val="0"/>
          <w:color w:val="auto"/>
          <w:sz w:val="20"/>
          <w:szCs w:val="22"/>
          <w:rtl/>
        </w:rPr>
        <w:t>–</w:t>
      </w:r>
      <w:r w:rsidRPr="00F567B2">
        <w:rPr>
          <w:rFonts w:asciiTheme="minorHAnsi" w:hAnsiTheme="minorHAnsi" w:hint="cs"/>
          <w:b w:val="0"/>
          <w:color w:val="auto"/>
          <w:sz w:val="20"/>
          <w:szCs w:val="22"/>
          <w:rtl/>
        </w:rPr>
        <w:t xml:space="preserve"> 40 </w:t>
      </w:r>
    </w:p>
    <w:p w14:paraId="5FC90D0E" w14:textId="77777777" w:rsidR="00513957" w:rsidRPr="00FE0178" w:rsidRDefault="00513957" w:rsidP="00A17F3C">
      <w:pPr>
        <w:rPr>
          <w:sz w:val="28"/>
          <w:szCs w:val="28"/>
          <w:rtl/>
        </w:rPr>
      </w:pPr>
    </w:p>
    <w:p w14:paraId="1DC99EED" w14:textId="7618A5B4" w:rsidR="00A17F3C" w:rsidRPr="00F24F9F" w:rsidRDefault="00F567B2" w:rsidP="00E26B09">
      <w:pPr>
        <w:ind w:firstLine="720"/>
        <w:rPr>
          <w:sz w:val="26"/>
          <w:szCs w:val="26"/>
          <w:rtl/>
        </w:rPr>
      </w:pPr>
      <w:r w:rsidRPr="00F24F9F">
        <w:rPr>
          <w:rFonts w:hint="cs"/>
          <w:sz w:val="26"/>
          <w:szCs w:val="26"/>
          <w:rtl/>
        </w:rPr>
        <w:t>החידוש</w:t>
      </w:r>
      <w:r w:rsidR="00513957" w:rsidRPr="00F24F9F">
        <w:rPr>
          <w:rFonts w:hint="cs"/>
          <w:sz w:val="26"/>
          <w:szCs w:val="26"/>
          <w:rtl/>
        </w:rPr>
        <w:t xml:space="preserve"> המרכזי בדברי אברהם יהושע השל הוא מוטיב הפליאה. מומלץ להעמיק אצל התלמידים את הצורך ביציאה מההרגל והשיגרה הן ביחס להתבוננות בבריאה </w:t>
      </w:r>
      <w:r w:rsidR="00D737A7" w:rsidRPr="00F24F9F">
        <w:rPr>
          <w:rFonts w:hint="cs"/>
          <w:sz w:val="26"/>
          <w:szCs w:val="26"/>
          <w:rtl/>
        </w:rPr>
        <w:t>ו</w:t>
      </w:r>
      <w:r w:rsidR="00513957" w:rsidRPr="00F24F9F">
        <w:rPr>
          <w:rFonts w:hint="cs"/>
          <w:sz w:val="26"/>
          <w:szCs w:val="26"/>
          <w:rtl/>
        </w:rPr>
        <w:t xml:space="preserve">בקיום האנושי והן ביחס למציאות ה' בחיי יומיום. יודגש הצורך בהודאה על העובדה שאנו קמים בבוקר, מסוגלים לראות וללכת </w:t>
      </w:r>
      <w:r w:rsidR="00F24F9F" w:rsidRPr="00F24F9F">
        <w:rPr>
          <w:rFonts w:hint="cs"/>
          <w:sz w:val="26"/>
          <w:szCs w:val="26"/>
          <w:rtl/>
        </w:rPr>
        <w:t>בניגוד</w:t>
      </w:r>
      <w:r w:rsidR="00513957" w:rsidRPr="00F24F9F">
        <w:rPr>
          <w:rFonts w:hint="cs"/>
          <w:sz w:val="26"/>
          <w:szCs w:val="26"/>
          <w:rtl/>
        </w:rPr>
        <w:t xml:space="preserve"> </w:t>
      </w:r>
      <w:r w:rsidR="00F24F9F" w:rsidRPr="00F24F9F">
        <w:rPr>
          <w:rFonts w:hint="cs"/>
          <w:sz w:val="26"/>
          <w:szCs w:val="26"/>
          <w:rtl/>
        </w:rPr>
        <w:t>ל</w:t>
      </w:r>
      <w:r w:rsidR="00513957" w:rsidRPr="00F24F9F">
        <w:rPr>
          <w:rFonts w:hint="cs"/>
          <w:sz w:val="26"/>
          <w:szCs w:val="26"/>
          <w:rtl/>
        </w:rPr>
        <w:t xml:space="preserve">אנשים </w:t>
      </w:r>
      <w:r w:rsidR="00F24F9F" w:rsidRPr="00F24F9F">
        <w:rPr>
          <w:rFonts w:hint="cs"/>
          <w:sz w:val="26"/>
          <w:szCs w:val="26"/>
          <w:rtl/>
        </w:rPr>
        <w:t>ש</w:t>
      </w:r>
      <w:r w:rsidR="00513957" w:rsidRPr="00F24F9F">
        <w:rPr>
          <w:rFonts w:hint="cs"/>
          <w:sz w:val="26"/>
          <w:szCs w:val="26"/>
          <w:rtl/>
        </w:rPr>
        <w:t>לצערנו באופן פתאומי הפסיקו לתפקד. ר' אריה לוין היה מברך על כל פעולה שהצליח לעשות בקומו משנתו</w:t>
      </w:r>
      <w:r w:rsidR="00F24F9F" w:rsidRPr="00F24F9F">
        <w:rPr>
          <w:rFonts w:hint="cs"/>
          <w:sz w:val="26"/>
          <w:szCs w:val="26"/>
          <w:rtl/>
        </w:rPr>
        <w:t>:</w:t>
      </w:r>
      <w:r w:rsidR="00513957" w:rsidRPr="00F24F9F">
        <w:rPr>
          <w:rFonts w:hint="cs"/>
          <w:sz w:val="26"/>
          <w:szCs w:val="26"/>
          <w:rtl/>
        </w:rPr>
        <w:t xml:space="preserve"> פוקח עיוורי</w:t>
      </w:r>
      <w:r w:rsidR="00513957" w:rsidRPr="00F24F9F">
        <w:rPr>
          <w:rFonts w:hint="eastAsia"/>
          <w:sz w:val="26"/>
          <w:szCs w:val="26"/>
          <w:rtl/>
        </w:rPr>
        <w:t>ם</w:t>
      </w:r>
      <w:r w:rsidR="00513957" w:rsidRPr="00F24F9F">
        <w:rPr>
          <w:rFonts w:hint="cs"/>
          <w:sz w:val="26"/>
          <w:szCs w:val="26"/>
          <w:rtl/>
        </w:rPr>
        <w:t xml:space="preserve"> כשראה, זוקף כפופים כשקם וכו'...</w:t>
      </w:r>
    </w:p>
    <w:p w14:paraId="20A0A876" w14:textId="6B3F12BC" w:rsidR="00513957" w:rsidRPr="00F24F9F" w:rsidRDefault="00513957" w:rsidP="00A17F3C">
      <w:pPr>
        <w:rPr>
          <w:sz w:val="26"/>
          <w:szCs w:val="26"/>
          <w:rtl/>
        </w:rPr>
      </w:pPr>
      <w:r w:rsidRPr="00F24F9F">
        <w:rPr>
          <w:rFonts w:hint="cs"/>
          <w:sz w:val="26"/>
          <w:szCs w:val="26"/>
          <w:rtl/>
        </w:rPr>
        <w:t>מומלך לפתח דיון כיצד משמרים את הפליאה ולא שוקעים בהרגל.</w:t>
      </w:r>
    </w:p>
    <w:p w14:paraId="6DBEA051" w14:textId="2313FFF9" w:rsidR="00513957" w:rsidRPr="00F24F9F" w:rsidRDefault="00513957" w:rsidP="00E26B09">
      <w:pPr>
        <w:ind w:firstLine="720"/>
        <w:rPr>
          <w:sz w:val="26"/>
          <w:szCs w:val="26"/>
          <w:rtl/>
        </w:rPr>
      </w:pPr>
      <w:r w:rsidRPr="00F24F9F">
        <w:rPr>
          <w:rFonts w:hint="cs"/>
          <w:sz w:val="26"/>
          <w:szCs w:val="26"/>
          <w:rtl/>
        </w:rPr>
        <w:t>בד בבד יודגש הצורך להעמיק במילות התפילה כדי לחדד ולחדש את תחושת ההודאה.</w:t>
      </w:r>
    </w:p>
    <w:p w14:paraId="75279E80" w14:textId="77777777" w:rsidR="00EB2254" w:rsidRDefault="00EB2254" w:rsidP="00A17F3C">
      <w:pPr>
        <w:rPr>
          <w:b/>
          <w:bCs/>
          <w:rtl/>
        </w:rPr>
      </w:pPr>
    </w:p>
    <w:p w14:paraId="5A4550F2" w14:textId="77777777" w:rsidR="00EB2254" w:rsidRDefault="00EB2254" w:rsidP="00A17F3C">
      <w:pPr>
        <w:rPr>
          <w:b/>
          <w:bCs/>
          <w:rtl/>
        </w:rPr>
      </w:pPr>
    </w:p>
    <w:p w14:paraId="661348D5" w14:textId="77777777" w:rsidR="00B27934" w:rsidRDefault="00B27934" w:rsidP="00EB2254">
      <w:pPr>
        <w:jc w:val="center"/>
        <w:rPr>
          <w:b/>
          <w:bCs/>
          <w:sz w:val="28"/>
          <w:szCs w:val="28"/>
          <w:rtl/>
        </w:rPr>
      </w:pPr>
    </w:p>
    <w:p w14:paraId="7373F1D7" w14:textId="4BD61A36" w:rsidR="00EB2254" w:rsidRDefault="00EB2254" w:rsidP="00FE0178">
      <w:pPr>
        <w:pStyle w:val="ae"/>
        <w:jc w:val="both"/>
        <w:rPr>
          <w:rtl/>
        </w:rPr>
      </w:pPr>
    </w:p>
    <w:p w14:paraId="306F5D0C" w14:textId="7B0E6CE1" w:rsidR="007962ED" w:rsidRPr="007962ED" w:rsidRDefault="007962ED" w:rsidP="00EB2254">
      <w:pPr>
        <w:pStyle w:val="ae"/>
        <w:rPr>
          <w:sz w:val="32"/>
          <w:szCs w:val="32"/>
          <w:rtl/>
        </w:rPr>
      </w:pPr>
      <w:r w:rsidRPr="007962ED">
        <w:rPr>
          <w:rtl/>
        </w:rPr>
        <w:t>ב. כיצד מתחברים לתפילה?</w:t>
      </w:r>
    </w:p>
    <w:p w14:paraId="3A693D6E" w14:textId="5A481D01" w:rsidR="00B27934" w:rsidRPr="00D02D40" w:rsidRDefault="00EB5FA9" w:rsidP="003102D0">
      <w:pPr>
        <w:pStyle w:val="aff1"/>
        <w:spacing w:line="360" w:lineRule="auto"/>
        <w:ind w:firstLine="720"/>
        <w:rPr>
          <w:rFonts w:asciiTheme="minorHAnsi" w:hAnsiTheme="minorHAnsi" w:cs="David"/>
          <w:b w:val="0"/>
          <w:color w:val="auto"/>
          <w:sz w:val="26"/>
          <w:szCs w:val="26"/>
          <w:rtl/>
        </w:rPr>
      </w:pPr>
      <w:r w:rsidRPr="00D02D40">
        <w:rPr>
          <w:rFonts w:asciiTheme="minorHAnsi" w:hAnsiTheme="minorHAnsi" w:cs="David" w:hint="cs"/>
          <w:b w:val="0"/>
          <w:color w:val="auto"/>
          <w:sz w:val="26"/>
          <w:szCs w:val="26"/>
          <w:rtl/>
        </w:rPr>
        <w:t>הנושא יפתח בדיון משותף על הקשיים בהתחברות לתפילה. התלמידים יציגו באופן כן וללא  שיפוטיות של המורה מה מעכב רצון להתפלל, מדוע קיים</w:t>
      </w:r>
      <w:r w:rsidR="00E51BFF" w:rsidRPr="00D02D40">
        <w:rPr>
          <w:rFonts w:asciiTheme="minorHAnsi" w:hAnsiTheme="minorHAnsi" w:cs="David" w:hint="cs"/>
          <w:b w:val="0"/>
          <w:color w:val="auto"/>
          <w:sz w:val="26"/>
          <w:szCs w:val="26"/>
          <w:rtl/>
        </w:rPr>
        <w:t xml:space="preserve"> </w:t>
      </w:r>
      <w:r w:rsidRPr="00D02D40">
        <w:rPr>
          <w:rFonts w:asciiTheme="minorHAnsi" w:hAnsiTheme="minorHAnsi" w:cs="David" w:hint="cs"/>
          <w:b w:val="0"/>
          <w:color w:val="auto"/>
          <w:sz w:val="26"/>
          <w:szCs w:val="26"/>
          <w:rtl/>
        </w:rPr>
        <w:t>חוסר חשק</w:t>
      </w:r>
      <w:r w:rsidR="00E51BFF" w:rsidRPr="00D02D40">
        <w:rPr>
          <w:rFonts w:asciiTheme="minorHAnsi" w:hAnsiTheme="minorHAnsi" w:cs="David" w:hint="cs"/>
          <w:b w:val="0"/>
          <w:color w:val="auto"/>
          <w:sz w:val="26"/>
          <w:szCs w:val="26"/>
          <w:rtl/>
        </w:rPr>
        <w:t xml:space="preserve"> </w:t>
      </w:r>
      <w:r w:rsidRPr="00D02D40">
        <w:rPr>
          <w:rFonts w:asciiTheme="minorHAnsi" w:hAnsiTheme="minorHAnsi" w:cs="David" w:hint="cs"/>
          <w:b w:val="0"/>
          <w:color w:val="auto"/>
          <w:sz w:val="26"/>
          <w:szCs w:val="26"/>
          <w:rtl/>
        </w:rPr>
        <w:t>להתפלל, יועלו</w:t>
      </w:r>
      <w:r w:rsidR="00E51BFF" w:rsidRPr="00D02D40">
        <w:rPr>
          <w:rFonts w:asciiTheme="minorHAnsi" w:hAnsiTheme="minorHAnsi" w:cs="David" w:hint="cs"/>
          <w:b w:val="0"/>
          <w:color w:val="auto"/>
          <w:sz w:val="26"/>
          <w:szCs w:val="26"/>
          <w:rtl/>
        </w:rPr>
        <w:t xml:space="preserve"> הצעות כיצד נוכל להתחבר לתפילה, יפתח דיון מדוע למקומות בילוי יוצאים ברצון וחשק רב, ולתפילה לא תמיד... התלמידים ישתפו בחוויו</w:t>
      </w:r>
      <w:r w:rsidR="00E51BFF" w:rsidRPr="00D02D40">
        <w:rPr>
          <w:rFonts w:asciiTheme="minorHAnsi" w:hAnsiTheme="minorHAnsi" w:cs="David" w:hint="eastAsia"/>
          <w:b w:val="0"/>
          <w:color w:val="auto"/>
          <w:sz w:val="26"/>
          <w:szCs w:val="26"/>
          <w:rtl/>
        </w:rPr>
        <w:t>ת</w:t>
      </w:r>
      <w:r w:rsidR="00E51BFF" w:rsidRPr="00D02D40">
        <w:rPr>
          <w:rFonts w:asciiTheme="minorHAnsi" w:hAnsiTheme="minorHAnsi" w:cs="David" w:hint="cs"/>
          <w:b w:val="0"/>
          <w:color w:val="auto"/>
          <w:sz w:val="26"/>
          <w:szCs w:val="26"/>
          <w:rtl/>
        </w:rPr>
        <w:t xml:space="preserve"> אישיות על זמנים בחיים בהם הרגישו שתפילתם אמיתית ונובעת מעומק הלב. כיצד ניתן לשמר את הרצון שהתעורר לתפילה, </w:t>
      </w:r>
      <w:r w:rsidR="00E32086" w:rsidRPr="00D02D40">
        <w:rPr>
          <w:rFonts w:asciiTheme="minorHAnsi" w:hAnsiTheme="minorHAnsi" w:cs="David" w:hint="cs"/>
          <w:b w:val="0"/>
          <w:color w:val="auto"/>
          <w:sz w:val="26"/>
          <w:szCs w:val="26"/>
          <w:rtl/>
        </w:rPr>
        <w:t>ב</w:t>
      </w:r>
      <w:r w:rsidR="00E51BFF" w:rsidRPr="00D02D40">
        <w:rPr>
          <w:rFonts w:asciiTheme="minorHAnsi" w:hAnsiTheme="minorHAnsi" w:cs="David" w:hint="cs"/>
          <w:b w:val="0"/>
          <w:color w:val="auto"/>
          <w:sz w:val="26"/>
          <w:szCs w:val="26"/>
          <w:rtl/>
        </w:rPr>
        <w:t xml:space="preserve">זמנים מיוחדים, גם לחיי יומיום. מומלץ להביא </w:t>
      </w:r>
      <w:r w:rsidR="00D02D40" w:rsidRPr="00D02D40">
        <w:rPr>
          <w:rFonts w:asciiTheme="minorHAnsi" w:hAnsiTheme="minorHAnsi" w:cs="David" w:hint="cs"/>
          <w:b w:val="0"/>
          <w:color w:val="auto"/>
          <w:sz w:val="26"/>
          <w:szCs w:val="26"/>
          <w:rtl/>
        </w:rPr>
        <w:t>ל</w:t>
      </w:r>
      <w:r w:rsidR="00E51BFF" w:rsidRPr="00D02D40">
        <w:rPr>
          <w:rFonts w:asciiTheme="minorHAnsi" w:hAnsiTheme="minorHAnsi" w:cs="David" w:hint="cs"/>
          <w:b w:val="0"/>
          <w:color w:val="auto"/>
          <w:sz w:val="26"/>
          <w:szCs w:val="26"/>
          <w:rtl/>
        </w:rPr>
        <w:t>פתיחת הנושא דמויות שיספרו על תפילות חווייתיו</w:t>
      </w:r>
      <w:r w:rsidR="00E51BFF" w:rsidRPr="00D02D40">
        <w:rPr>
          <w:rFonts w:asciiTheme="minorHAnsi" w:hAnsiTheme="minorHAnsi" w:cs="David" w:hint="eastAsia"/>
          <w:b w:val="0"/>
          <w:color w:val="auto"/>
          <w:sz w:val="26"/>
          <w:szCs w:val="26"/>
          <w:rtl/>
        </w:rPr>
        <w:t>ת</w:t>
      </w:r>
      <w:r w:rsidR="00E51BFF" w:rsidRPr="00D02D40">
        <w:rPr>
          <w:rFonts w:asciiTheme="minorHAnsi" w:hAnsiTheme="minorHAnsi" w:cs="David" w:hint="cs"/>
          <w:b w:val="0"/>
          <w:color w:val="auto"/>
          <w:sz w:val="26"/>
          <w:szCs w:val="26"/>
          <w:rtl/>
        </w:rPr>
        <w:t xml:space="preserve">, או במקביל לאפשר יצירת סביבה תומכת שתעודד התחברות לתפילה כגון: נגינה ושירה משותפת </w:t>
      </w:r>
      <w:r w:rsidR="00E51BFF" w:rsidRPr="00D02D40">
        <w:rPr>
          <w:rFonts w:asciiTheme="minorHAnsi" w:hAnsiTheme="minorHAnsi" w:cs="David"/>
          <w:b w:val="0"/>
          <w:color w:val="auto"/>
          <w:sz w:val="26"/>
          <w:szCs w:val="26"/>
          <w:rtl/>
        </w:rPr>
        <w:t>–</w:t>
      </w:r>
      <w:r w:rsidR="00E51BFF" w:rsidRPr="00D02D40">
        <w:rPr>
          <w:rFonts w:asciiTheme="minorHAnsi" w:hAnsiTheme="minorHAnsi" w:cs="David" w:hint="cs"/>
          <w:b w:val="0"/>
          <w:color w:val="auto"/>
          <w:sz w:val="26"/>
          <w:szCs w:val="26"/>
          <w:rtl/>
        </w:rPr>
        <w:t>"שירי נשמה"- לפני התפילה, או הימצאות בטבע, מול זריחת השמש וכד'.</w:t>
      </w:r>
    </w:p>
    <w:p w14:paraId="1677000A" w14:textId="77777777" w:rsidR="008A23AF" w:rsidRPr="003102D0" w:rsidRDefault="008A23AF" w:rsidP="003102D0">
      <w:pPr>
        <w:pStyle w:val="aff1"/>
        <w:spacing w:line="360" w:lineRule="auto"/>
        <w:ind w:firstLine="720"/>
        <w:rPr>
          <w:rFonts w:asciiTheme="minorHAnsi" w:hAnsiTheme="minorHAnsi" w:cs="David"/>
          <w:b w:val="0"/>
          <w:color w:val="auto"/>
          <w:szCs w:val="28"/>
          <w:rtl/>
        </w:rPr>
      </w:pPr>
    </w:p>
    <w:p w14:paraId="5D893945" w14:textId="6325843F" w:rsidR="00B27934" w:rsidRPr="00FE0178" w:rsidRDefault="00751D93" w:rsidP="003102D0">
      <w:pPr>
        <w:pStyle w:val="afa"/>
        <w:spacing w:line="240" w:lineRule="auto"/>
        <w:rPr>
          <w:rtl/>
        </w:rPr>
      </w:pPr>
      <w:r w:rsidRPr="00553879">
        <w:rPr>
          <w:rFonts w:hint="cs"/>
          <w:b w:val="0"/>
          <w:noProof/>
          <w:rtl/>
        </w:rPr>
        <w:drawing>
          <wp:inline distT="0" distB="0" distL="0" distR="0" wp14:anchorId="44E8A52C" wp14:editId="2C156F30">
            <wp:extent cx="631190" cy="120015"/>
            <wp:effectExtent l="0" t="0" r="0"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7962ED" w:rsidRPr="007962ED">
        <w:rPr>
          <w:rtl/>
        </w:rPr>
        <w:t>מסכת ברכות, פרק ה', משנה א'</w:t>
      </w:r>
      <w:r w:rsidR="00DE71A4">
        <w:rPr>
          <w:rFonts w:hint="cs"/>
          <w:rtl/>
        </w:rPr>
        <w:t xml:space="preserve"> </w:t>
      </w:r>
      <w:r w:rsidR="00DE71A4" w:rsidRPr="00553879">
        <w:rPr>
          <w:b w:val="0"/>
          <w:noProof/>
          <w:rtl/>
        </w:rPr>
        <w:drawing>
          <wp:inline distT="0" distB="0" distL="0" distR="0" wp14:anchorId="060C6FAC" wp14:editId="2624C7A4">
            <wp:extent cx="631190" cy="120015"/>
            <wp:effectExtent l="0" t="0" r="0" b="0"/>
            <wp:docPr id="261" name="תמונה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00DE71A4" w:rsidRPr="007962ED">
        <w:rPr>
          <w:rtl/>
        </w:rPr>
        <w:tab/>
      </w:r>
    </w:p>
    <w:p w14:paraId="0F1C8403" w14:textId="180DB9CA" w:rsidR="007962ED" w:rsidRPr="00D741C1" w:rsidRDefault="00751D93" w:rsidP="003102D0">
      <w:pPr>
        <w:pStyle w:val="afa"/>
        <w:spacing w:line="240" w:lineRule="auto"/>
        <w:rPr>
          <w:rtl/>
        </w:rPr>
      </w:pPr>
      <w:r w:rsidRPr="00553879">
        <w:rPr>
          <w:rFonts w:hint="cs"/>
          <w:b w:val="0"/>
          <w:noProof/>
          <w:rtl/>
        </w:rPr>
        <w:drawing>
          <wp:inline distT="0" distB="0" distL="0" distR="0" wp14:anchorId="2A642B81" wp14:editId="5FE5B32D">
            <wp:extent cx="631190" cy="120015"/>
            <wp:effectExtent l="0" t="0" r="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7962ED" w:rsidRPr="00D741C1">
        <w:rPr>
          <w:rtl/>
        </w:rPr>
        <w:t>רמב"ם</w:t>
      </w:r>
      <w:r w:rsidR="00DE71A4">
        <w:rPr>
          <w:rFonts w:hint="cs"/>
          <w:rtl/>
        </w:rPr>
        <w:t xml:space="preserve"> </w:t>
      </w:r>
      <w:r w:rsidR="00DE71A4" w:rsidRPr="00553879">
        <w:rPr>
          <w:b w:val="0"/>
          <w:noProof/>
          <w:rtl/>
        </w:rPr>
        <w:drawing>
          <wp:inline distT="0" distB="0" distL="0" distR="0" wp14:anchorId="619D2E28" wp14:editId="6600A213">
            <wp:extent cx="631190" cy="120015"/>
            <wp:effectExtent l="0" t="0" r="0" b="0"/>
            <wp:docPr id="262" name="תמונה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00DE71A4" w:rsidRPr="007962ED">
        <w:rPr>
          <w:rtl/>
        </w:rPr>
        <w:tab/>
      </w:r>
    </w:p>
    <w:p w14:paraId="082C5701" w14:textId="28127823" w:rsidR="008A23AF" w:rsidRDefault="007962ED" w:rsidP="008A23AF">
      <w:pPr>
        <w:pStyle w:val="afc"/>
        <w:rPr>
          <w:rtl/>
        </w:rPr>
      </w:pPr>
      <w:r w:rsidRPr="007962ED">
        <w:rPr>
          <w:rtl/>
        </w:rPr>
        <w:t>הלכות תפילה פרק ד'</w:t>
      </w:r>
    </w:p>
    <w:p w14:paraId="13793915" w14:textId="77777777" w:rsidR="003102D0" w:rsidRPr="003102D0" w:rsidRDefault="003102D0" w:rsidP="003102D0">
      <w:pPr>
        <w:pStyle w:val="afc"/>
        <w:rPr>
          <w:rtl/>
        </w:rPr>
      </w:pPr>
    </w:p>
    <w:p w14:paraId="327FC973" w14:textId="244A5803" w:rsidR="00E51BFF" w:rsidRPr="00D02D40" w:rsidRDefault="00E51BFF" w:rsidP="003102D0">
      <w:pPr>
        <w:pStyle w:val="aff1"/>
        <w:spacing w:line="360" w:lineRule="auto"/>
        <w:ind w:firstLine="720"/>
        <w:rPr>
          <w:rFonts w:asciiTheme="minorHAnsi" w:hAnsiTheme="minorHAnsi" w:cs="David"/>
          <w:b w:val="0"/>
          <w:color w:val="auto"/>
          <w:sz w:val="26"/>
          <w:szCs w:val="26"/>
          <w:rtl/>
        </w:rPr>
      </w:pPr>
      <w:r w:rsidRPr="00D02D40">
        <w:rPr>
          <w:rFonts w:asciiTheme="minorHAnsi" w:hAnsiTheme="minorHAnsi" w:cs="David" w:hint="cs"/>
          <w:b w:val="0"/>
          <w:color w:val="auto"/>
          <w:sz w:val="26"/>
          <w:szCs w:val="26"/>
          <w:rtl/>
        </w:rPr>
        <w:t>יודגש הצורך בהתרכזות נפש</w:t>
      </w:r>
      <w:r w:rsidR="00D02D40" w:rsidRPr="00D02D40">
        <w:rPr>
          <w:rFonts w:asciiTheme="minorHAnsi" w:hAnsiTheme="minorHAnsi" w:cs="David" w:hint="cs"/>
          <w:b w:val="0"/>
          <w:color w:val="auto"/>
          <w:sz w:val="26"/>
          <w:szCs w:val="26"/>
          <w:rtl/>
        </w:rPr>
        <w:t>י</w:t>
      </w:r>
      <w:r w:rsidRPr="00D02D40">
        <w:rPr>
          <w:rFonts w:asciiTheme="minorHAnsi" w:hAnsiTheme="minorHAnsi" w:cs="David" w:hint="cs"/>
          <w:b w:val="0"/>
          <w:color w:val="auto"/>
          <w:sz w:val="26"/>
          <w:szCs w:val="26"/>
          <w:rtl/>
        </w:rPr>
        <w:t>ת לפני התפילה. מומלץ לספר על ה"ניסוי"</w:t>
      </w:r>
      <w:r w:rsidR="00256143" w:rsidRPr="00D02D40">
        <w:rPr>
          <w:rFonts w:asciiTheme="minorHAnsi" w:hAnsiTheme="minorHAnsi" w:cs="David" w:hint="cs"/>
          <w:b w:val="0"/>
          <w:color w:val="auto"/>
          <w:sz w:val="26"/>
          <w:szCs w:val="26"/>
          <w:rtl/>
        </w:rPr>
        <w:t xml:space="preserve"> להלן שערך הרב דוד פוקס, איש חינוך דגול שלימד במוסדות תורניים: ישיבת נתיב מאיר בירושלים, מכון להכשרת מורים ב"מבשרת ציון", וממייסדי ישיבת "חברותא" ברעננה שתלמידיה היו כאלו שלא התקבלו במוסדות אחרים. בספרו "לנטוע שמיים" כתב הרב דוד פוקס את הדברים הבאים:</w:t>
      </w:r>
    </w:p>
    <w:p w14:paraId="5134D882" w14:textId="078D0FFB" w:rsidR="00256143" w:rsidRPr="00D02D40" w:rsidRDefault="00256143" w:rsidP="003102D0">
      <w:pPr>
        <w:pStyle w:val="aff1"/>
        <w:spacing w:line="360" w:lineRule="auto"/>
        <w:ind w:firstLine="720"/>
        <w:rPr>
          <w:rFonts w:asciiTheme="minorHAnsi" w:hAnsiTheme="minorHAnsi" w:cs="David"/>
          <w:b w:val="0"/>
          <w:color w:val="auto"/>
          <w:sz w:val="26"/>
          <w:szCs w:val="26"/>
          <w:rtl/>
        </w:rPr>
      </w:pPr>
      <w:r w:rsidRPr="00D02D40">
        <w:rPr>
          <w:rFonts w:asciiTheme="minorHAnsi" w:hAnsiTheme="minorHAnsi" w:cs="David" w:hint="cs"/>
          <w:b w:val="0"/>
          <w:color w:val="auto"/>
          <w:sz w:val="26"/>
          <w:szCs w:val="26"/>
          <w:rtl/>
        </w:rPr>
        <w:t>ספרתי את מספר המילים בתפילות "אשרי" וב"עלינו לשבח" (כ- 170 מילים בכל אחת מהתפילות)</w:t>
      </w:r>
      <w:r w:rsidR="00200F2B" w:rsidRPr="00D02D40">
        <w:rPr>
          <w:rFonts w:asciiTheme="minorHAnsi" w:hAnsiTheme="minorHAnsi" w:cs="David" w:hint="cs"/>
          <w:b w:val="0"/>
          <w:color w:val="auto"/>
          <w:sz w:val="26"/>
          <w:szCs w:val="26"/>
          <w:rtl/>
        </w:rPr>
        <w:t>, ובאמצע אחד משיעורי הגמרא הפתעתי את התלמידים וביקשתי מהם לכתוב מכתב לשר החו</w:t>
      </w:r>
      <w:r w:rsidR="00D02D40">
        <w:rPr>
          <w:rFonts w:asciiTheme="minorHAnsi" w:hAnsiTheme="minorHAnsi" w:cs="David" w:hint="cs"/>
          <w:b w:val="0"/>
          <w:color w:val="auto"/>
          <w:sz w:val="26"/>
          <w:szCs w:val="26"/>
          <w:rtl/>
        </w:rPr>
        <w:t>ץ</w:t>
      </w:r>
      <w:r w:rsidR="00200F2B" w:rsidRPr="00D02D40">
        <w:rPr>
          <w:rFonts w:asciiTheme="minorHAnsi" w:hAnsiTheme="minorHAnsi" w:cs="David" w:hint="cs"/>
          <w:b w:val="0"/>
          <w:color w:val="auto"/>
          <w:sz w:val="26"/>
          <w:szCs w:val="26"/>
          <w:rtl/>
        </w:rPr>
        <w:t xml:space="preserve"> בארצות הברית. ביקשתי שיעצרו אחרי 170 מילים. ביקשתי ממתנדב שיקרא את מכתבו וביקשתי בעדינות "כפי שהיית קורא מכתב זה לפני שר החוץ של ארצות הברית בעצמו"... ציינתי על הלוח את הזמן שנדרש לקריאת המכתב. אם זכרוני אינו מטעני הגיעו לשתיים שלוש דקות אם לא יותר. "והבוקר", אמרתי להם, "הסתכלתי על השעון בזמן שאמרתם "עלינו לשבח" ומדדתי 15 שניות, 27 שניות... יש תלמידים שזוכרים את התרגיל הזה עד היום. (הרב דוד פוקס, "לנטוע שמים" </w:t>
      </w:r>
      <w:r w:rsidR="00200F2B" w:rsidRPr="00D02D40">
        <w:rPr>
          <w:rFonts w:asciiTheme="minorHAnsi" w:hAnsiTheme="minorHAnsi" w:cs="David"/>
          <w:b w:val="0"/>
          <w:color w:val="auto"/>
          <w:sz w:val="26"/>
          <w:szCs w:val="26"/>
          <w:rtl/>
        </w:rPr>
        <w:t>–</w:t>
      </w:r>
      <w:r w:rsidR="00200F2B" w:rsidRPr="00D02D40">
        <w:rPr>
          <w:rFonts w:asciiTheme="minorHAnsi" w:hAnsiTheme="minorHAnsi" w:cs="David" w:hint="cs"/>
          <w:b w:val="0"/>
          <w:color w:val="auto"/>
          <w:sz w:val="26"/>
          <w:szCs w:val="26"/>
          <w:rtl/>
        </w:rPr>
        <w:t xml:space="preserve"> שיחות עם מנהיגי חינוך בחמ"ד.)</w:t>
      </w:r>
      <w:r w:rsidR="00D02D40">
        <w:rPr>
          <w:rFonts w:asciiTheme="minorHAnsi" w:hAnsiTheme="minorHAnsi" w:cs="David" w:hint="cs"/>
          <w:b w:val="0"/>
          <w:color w:val="auto"/>
          <w:sz w:val="26"/>
          <w:szCs w:val="26"/>
          <w:rtl/>
        </w:rPr>
        <w:t xml:space="preserve"> </w:t>
      </w:r>
      <w:r w:rsidR="00200F2B" w:rsidRPr="00D02D40">
        <w:rPr>
          <w:rFonts w:asciiTheme="minorHAnsi" w:hAnsiTheme="minorHAnsi" w:cs="David" w:hint="cs"/>
          <w:b w:val="0"/>
          <w:color w:val="auto"/>
          <w:sz w:val="26"/>
          <w:szCs w:val="26"/>
          <w:rtl/>
        </w:rPr>
        <w:t>בעקבות הצגת ה"ניסוי" לעיל יתקיים דיון עם התלמידים במשמעותו החינוכית.</w:t>
      </w:r>
    </w:p>
    <w:p w14:paraId="1B11AAB8" w14:textId="77777777" w:rsidR="00421F6B" w:rsidRPr="007962ED" w:rsidRDefault="00421F6B" w:rsidP="00421F6B">
      <w:pPr>
        <w:pStyle w:val="afc"/>
        <w:rPr>
          <w:rtl/>
        </w:rPr>
      </w:pPr>
    </w:p>
    <w:p w14:paraId="22D7FD35" w14:textId="77777777" w:rsidR="00AE46A0" w:rsidRDefault="00AE46A0" w:rsidP="00B076F0">
      <w:pPr>
        <w:rPr>
          <w:rtl/>
        </w:rPr>
      </w:pPr>
    </w:p>
    <w:p w14:paraId="330F4767" w14:textId="77777777" w:rsidR="00AE46A0" w:rsidRDefault="00AE46A0" w:rsidP="00AE46A0">
      <w:pPr>
        <w:pStyle w:val="afa"/>
        <w:rPr>
          <w:rtl/>
        </w:rPr>
      </w:pPr>
    </w:p>
    <w:p w14:paraId="2B693D20" w14:textId="77777777" w:rsidR="00B27934" w:rsidRDefault="00B27934" w:rsidP="00AE46A0">
      <w:pPr>
        <w:pStyle w:val="afa"/>
        <w:rPr>
          <w:rtl/>
        </w:rPr>
      </w:pPr>
    </w:p>
    <w:p w14:paraId="58B28848" w14:textId="77777777" w:rsidR="00B27934" w:rsidRDefault="00B27934" w:rsidP="00AE46A0">
      <w:pPr>
        <w:pStyle w:val="afa"/>
        <w:rPr>
          <w:rtl/>
        </w:rPr>
      </w:pPr>
    </w:p>
    <w:p w14:paraId="621F69D2" w14:textId="77777777" w:rsidR="00B27934" w:rsidRDefault="00B27934" w:rsidP="00AE46A0">
      <w:pPr>
        <w:pStyle w:val="afa"/>
        <w:rPr>
          <w:rtl/>
        </w:rPr>
      </w:pPr>
    </w:p>
    <w:p w14:paraId="23601DD0" w14:textId="2C9B62DD" w:rsidR="00B27934" w:rsidRDefault="00B27934" w:rsidP="00AE46A0">
      <w:pPr>
        <w:pStyle w:val="afa"/>
        <w:rPr>
          <w:rtl/>
        </w:rPr>
      </w:pPr>
    </w:p>
    <w:p w14:paraId="602C7FEA" w14:textId="77777777" w:rsidR="008A23AF" w:rsidRDefault="008A23AF" w:rsidP="00AE46A0">
      <w:pPr>
        <w:pStyle w:val="afa"/>
        <w:rPr>
          <w:rtl/>
        </w:rPr>
      </w:pPr>
    </w:p>
    <w:p w14:paraId="4FB1151B" w14:textId="77777777" w:rsidR="00331893" w:rsidRDefault="00331893" w:rsidP="00AE46A0">
      <w:pPr>
        <w:pStyle w:val="afa"/>
        <w:rPr>
          <w:rtl/>
        </w:rPr>
      </w:pPr>
    </w:p>
    <w:p w14:paraId="657B4657" w14:textId="0BBC3E5C" w:rsidR="00AE46A0" w:rsidRPr="007962ED" w:rsidRDefault="00AE46A0" w:rsidP="00AE46A0">
      <w:pPr>
        <w:pStyle w:val="afa"/>
        <w:rPr>
          <w:sz w:val="20"/>
          <w:szCs w:val="24"/>
          <w:rtl/>
        </w:rPr>
      </w:pPr>
      <w:r w:rsidRPr="00553879">
        <w:rPr>
          <w:rFonts w:hint="cs"/>
          <w:b w:val="0"/>
          <w:noProof/>
          <w:rtl/>
        </w:rPr>
        <w:drawing>
          <wp:inline distT="0" distB="0" distL="0" distR="0" wp14:anchorId="3883CA80" wp14:editId="32FC5E20">
            <wp:extent cx="631190" cy="120015"/>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Pr="00D741C1">
        <w:rPr>
          <w:rtl/>
        </w:rPr>
        <w:t>הראי"ה קוק</w:t>
      </w:r>
      <w:r>
        <w:rPr>
          <w:rFonts w:hint="cs"/>
          <w:sz w:val="20"/>
          <w:szCs w:val="24"/>
          <w:rtl/>
        </w:rPr>
        <w:t xml:space="preserve"> </w:t>
      </w:r>
      <w:r w:rsidRPr="00553879">
        <w:rPr>
          <w:b w:val="0"/>
          <w:noProof/>
          <w:rtl/>
        </w:rPr>
        <w:drawing>
          <wp:inline distT="0" distB="0" distL="0" distR="0" wp14:anchorId="16B3D25C" wp14:editId="0B99DA02">
            <wp:extent cx="631190" cy="120015"/>
            <wp:effectExtent l="0" t="0" r="0" b="0"/>
            <wp:docPr id="265" name="תמונה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Pr="007962ED">
        <w:rPr>
          <w:rtl/>
        </w:rPr>
        <w:tab/>
      </w:r>
    </w:p>
    <w:p w14:paraId="45466454" w14:textId="55B9BFF0" w:rsidR="00AE46A0" w:rsidRDefault="00AE46A0" w:rsidP="00AE46A0">
      <w:pPr>
        <w:pStyle w:val="afc"/>
        <w:rPr>
          <w:rtl/>
        </w:rPr>
      </w:pPr>
      <w:r w:rsidRPr="007962ED">
        <w:rPr>
          <w:rtl/>
        </w:rPr>
        <w:t>מתוך ההקדמה לספר מוסר אביך</w:t>
      </w:r>
    </w:p>
    <w:p w14:paraId="520533A7" w14:textId="263426BA" w:rsidR="008A23AF" w:rsidRDefault="008A23AF" w:rsidP="00AE46A0">
      <w:pPr>
        <w:pStyle w:val="afc"/>
        <w:rPr>
          <w:rtl/>
        </w:rPr>
      </w:pPr>
    </w:p>
    <w:p w14:paraId="39BE6492" w14:textId="77777777" w:rsidR="008A23AF" w:rsidRDefault="008A23AF" w:rsidP="00AE46A0">
      <w:pPr>
        <w:pStyle w:val="afc"/>
        <w:rPr>
          <w:rtl/>
        </w:rPr>
      </w:pPr>
    </w:p>
    <w:p w14:paraId="230AC4F2" w14:textId="77777777" w:rsidR="00200F2B" w:rsidRDefault="00200F2B" w:rsidP="00200F2B">
      <w:pPr>
        <w:spacing w:afterLines="50"/>
        <w:rPr>
          <w:b/>
          <w:bCs/>
          <w:rtl/>
        </w:rPr>
      </w:pPr>
    </w:p>
    <w:p w14:paraId="3852F88B" w14:textId="395C95C8" w:rsidR="00B27934" w:rsidRPr="003102D0" w:rsidRDefault="00200F2B" w:rsidP="003102D0">
      <w:pPr>
        <w:spacing w:afterLines="50"/>
        <w:ind w:firstLine="720"/>
        <w:rPr>
          <w:sz w:val="28"/>
          <w:szCs w:val="28"/>
          <w:rtl/>
        </w:rPr>
      </w:pPr>
      <w:r w:rsidRPr="00766077">
        <w:rPr>
          <w:rFonts w:hint="cs"/>
          <w:sz w:val="30"/>
          <w:szCs w:val="30"/>
          <w:rtl/>
        </w:rPr>
        <w:t>הרב קוק מדגיש בדבריו</w:t>
      </w:r>
      <w:r w:rsidR="001B6488" w:rsidRPr="00766077">
        <w:rPr>
          <w:rFonts w:hint="cs"/>
          <w:sz w:val="30"/>
          <w:szCs w:val="30"/>
          <w:rtl/>
        </w:rPr>
        <w:t xml:space="preserve"> כי הכנה לתפילה דורשת מודעות עמוקה לגודל נשמת האדם ותחושת חסרון והשתוקקות למוש</w:t>
      </w:r>
      <w:r w:rsidR="00D02D40" w:rsidRPr="00766077">
        <w:rPr>
          <w:rFonts w:hint="cs"/>
          <w:sz w:val="30"/>
          <w:szCs w:val="30"/>
          <w:rtl/>
        </w:rPr>
        <w:t>א</w:t>
      </w:r>
      <w:r w:rsidR="001B6488" w:rsidRPr="00766077">
        <w:rPr>
          <w:rFonts w:hint="cs"/>
          <w:sz w:val="30"/>
          <w:szCs w:val="30"/>
          <w:rtl/>
        </w:rPr>
        <w:t xml:space="preserve">י התפילה דוגמת בניין בית המקדש ומעלת ארץ ישראל. מומלץ בעקבות דברים אלו לדון עם התלמידים באופן אמיתי, עד כמה </w:t>
      </w:r>
      <w:r w:rsidR="001B6488" w:rsidRPr="00766077">
        <w:rPr>
          <w:rFonts w:hint="cs"/>
          <w:sz w:val="30"/>
          <w:szCs w:val="30"/>
          <w:u w:val="single"/>
          <w:rtl/>
        </w:rPr>
        <w:t>באמת</w:t>
      </w:r>
      <w:r w:rsidR="001B6488" w:rsidRPr="00766077">
        <w:rPr>
          <w:rFonts w:hint="cs"/>
          <w:sz w:val="30"/>
          <w:szCs w:val="30"/>
          <w:rtl/>
        </w:rPr>
        <w:t xml:space="preserve"> מרגישים </w:t>
      </w:r>
      <w:r w:rsidR="002E1878" w:rsidRPr="00766077">
        <w:rPr>
          <w:rFonts w:hint="cs"/>
          <w:sz w:val="30"/>
          <w:szCs w:val="30"/>
          <w:rtl/>
        </w:rPr>
        <w:t xml:space="preserve">את </w:t>
      </w:r>
      <w:r w:rsidR="001B6488" w:rsidRPr="00766077">
        <w:rPr>
          <w:rFonts w:hint="cs"/>
          <w:sz w:val="30"/>
          <w:szCs w:val="30"/>
          <w:rtl/>
        </w:rPr>
        <w:t xml:space="preserve">חיסרון בית המקדש, מדוע לא מרגישים בחיסרון וכיצד ניתן לשנות את המצב. בצורה דומה </w:t>
      </w:r>
      <w:r w:rsidR="002E1878" w:rsidRPr="00766077">
        <w:rPr>
          <w:rFonts w:hint="cs"/>
          <w:sz w:val="30"/>
          <w:szCs w:val="30"/>
          <w:rtl/>
        </w:rPr>
        <w:t xml:space="preserve">ניתן </w:t>
      </w:r>
      <w:r w:rsidR="001B6488" w:rsidRPr="00766077">
        <w:rPr>
          <w:rFonts w:hint="cs"/>
          <w:sz w:val="30"/>
          <w:szCs w:val="30"/>
          <w:rtl/>
        </w:rPr>
        <w:t xml:space="preserve">לקיים דיון גם בנושאים נוספים ומשמעותיים, שבשגרת ההרגל איננו  מודעים מספיק לחסרונם במצבינו הנפשי: קדושת ארץ ישראל, גאולת ישראל ומשמעותה ובדיקה פנימית, כל אחד עם עצמו, עד כמה "התפילה היא דווקא </w:t>
      </w:r>
      <w:r w:rsidR="00FE0178" w:rsidRPr="00766077">
        <w:rPr>
          <w:rFonts w:hint="cs"/>
          <w:sz w:val="30"/>
          <w:szCs w:val="30"/>
          <w:rtl/>
        </w:rPr>
        <w:t xml:space="preserve">מקירות הלב... ועד כמה אדם מטהר נפשו באמת". הלימוד והדיון המשותף בערכים הנ"ל </w:t>
      </w:r>
      <w:r w:rsidR="00FE0178" w:rsidRPr="00766077">
        <w:rPr>
          <w:rFonts w:hint="cs"/>
          <w:sz w:val="30"/>
          <w:szCs w:val="30"/>
          <w:u w:val="single"/>
          <w:rtl/>
        </w:rPr>
        <w:t>חשוב מאד</w:t>
      </w:r>
      <w:r w:rsidR="00FE0178" w:rsidRPr="00766077">
        <w:rPr>
          <w:rFonts w:hint="cs"/>
          <w:sz w:val="30"/>
          <w:szCs w:val="30"/>
          <w:rtl/>
        </w:rPr>
        <w:t xml:space="preserve"> כדי לתת לתלמידים אפשרות ביטוי ובמקביל לייצר מודעות פנימית להעדר המרכיבים הנ"ל בתודעתנו קודם התפילה. הראי"ה קוק מדגיש היבט נוסף: "עד כמה מוטבע בנו הטבע החומרי עד שלא ירגיש בעצמו שהדברים האמיתיים הקדושים חסרים לו". מומלץ בהקשר זה לדון עם התלמידים ביחס בין עולם החומרנות ותרבות המערב (כולל אינטרנט, סרטים, חומר לא</w:t>
      </w:r>
      <w:r w:rsidR="008A23AF" w:rsidRPr="00766077">
        <w:rPr>
          <w:rFonts w:hint="cs"/>
          <w:sz w:val="30"/>
          <w:szCs w:val="30"/>
          <w:rtl/>
        </w:rPr>
        <w:t xml:space="preserve"> ראוי לקריאה וכד') לבין יכולתנו להתפלל תפילה אמיתית מעומק הלב</w:t>
      </w:r>
      <w:r w:rsidR="008A23AF">
        <w:rPr>
          <w:rFonts w:hint="cs"/>
          <w:sz w:val="28"/>
          <w:szCs w:val="28"/>
          <w:rtl/>
        </w:rPr>
        <w:t>.</w:t>
      </w:r>
    </w:p>
    <w:p w14:paraId="78F09CB4" w14:textId="77777777" w:rsidR="00B27934" w:rsidRDefault="00B27934" w:rsidP="00DE71A4">
      <w:pPr>
        <w:pStyle w:val="afa"/>
        <w:rPr>
          <w:rtl/>
        </w:rPr>
      </w:pPr>
    </w:p>
    <w:p w14:paraId="2BBDEAB6" w14:textId="77777777" w:rsidR="00331893" w:rsidRDefault="00331893" w:rsidP="00DE71A4">
      <w:pPr>
        <w:pStyle w:val="afa"/>
        <w:rPr>
          <w:rtl/>
        </w:rPr>
      </w:pPr>
    </w:p>
    <w:p w14:paraId="10716EDC" w14:textId="77777777" w:rsidR="00331893" w:rsidRDefault="00331893" w:rsidP="00DE71A4">
      <w:pPr>
        <w:pStyle w:val="afa"/>
        <w:rPr>
          <w:rtl/>
        </w:rPr>
      </w:pPr>
    </w:p>
    <w:p w14:paraId="761E9C1C" w14:textId="5824F4F4" w:rsidR="008A23AF" w:rsidRDefault="008A23AF">
      <w:pPr>
        <w:spacing w:before="100" w:after="200" w:line="276" w:lineRule="auto"/>
        <w:jc w:val="left"/>
        <w:rPr>
          <w:rFonts w:ascii="David" w:hAnsi="David"/>
          <w:b/>
          <w:bCs/>
          <w:color w:val="0070C0"/>
          <w:sz w:val="28"/>
          <w:szCs w:val="28"/>
          <w:rtl/>
        </w:rPr>
      </w:pPr>
      <w:r>
        <w:rPr>
          <w:rtl/>
        </w:rPr>
        <w:br w:type="page"/>
      </w:r>
    </w:p>
    <w:p w14:paraId="1CD60C29" w14:textId="5A9D3A5D" w:rsidR="00331893" w:rsidRDefault="00331893" w:rsidP="00DE71A4">
      <w:pPr>
        <w:pStyle w:val="afa"/>
        <w:rPr>
          <w:rtl/>
        </w:rPr>
      </w:pPr>
    </w:p>
    <w:p w14:paraId="5CD4E7D6" w14:textId="6ECEE5B7" w:rsidR="008A23AF" w:rsidRDefault="008A23AF" w:rsidP="00DE71A4">
      <w:pPr>
        <w:pStyle w:val="afa"/>
        <w:rPr>
          <w:rtl/>
        </w:rPr>
      </w:pPr>
    </w:p>
    <w:p w14:paraId="124F89AE" w14:textId="106196C7" w:rsidR="008A23AF" w:rsidRDefault="008A23AF" w:rsidP="00DE71A4">
      <w:pPr>
        <w:pStyle w:val="afa"/>
        <w:rPr>
          <w:rtl/>
        </w:rPr>
      </w:pPr>
    </w:p>
    <w:p w14:paraId="0AE21D79" w14:textId="1F9161E2" w:rsidR="008A23AF" w:rsidRDefault="008A23AF" w:rsidP="00DE71A4">
      <w:pPr>
        <w:pStyle w:val="afa"/>
        <w:rPr>
          <w:rtl/>
        </w:rPr>
      </w:pPr>
    </w:p>
    <w:p w14:paraId="2764D40D" w14:textId="6227ABFF" w:rsidR="008A23AF" w:rsidRDefault="008A23AF" w:rsidP="00DE71A4">
      <w:pPr>
        <w:pStyle w:val="afa"/>
        <w:rPr>
          <w:rtl/>
        </w:rPr>
      </w:pPr>
    </w:p>
    <w:p w14:paraId="26FE3519" w14:textId="01E19470" w:rsidR="008A23AF" w:rsidRDefault="008A23AF" w:rsidP="00DE71A4">
      <w:pPr>
        <w:pStyle w:val="afa"/>
        <w:rPr>
          <w:rtl/>
        </w:rPr>
      </w:pPr>
    </w:p>
    <w:p w14:paraId="46084495" w14:textId="77777777" w:rsidR="00F904A3" w:rsidRDefault="00F904A3" w:rsidP="00DE71A4">
      <w:pPr>
        <w:pStyle w:val="afa"/>
        <w:rPr>
          <w:rtl/>
        </w:rPr>
      </w:pPr>
    </w:p>
    <w:p w14:paraId="391BEB77" w14:textId="77777777" w:rsidR="008A23AF" w:rsidRDefault="008A23AF" w:rsidP="00DE71A4">
      <w:pPr>
        <w:pStyle w:val="afa"/>
        <w:rPr>
          <w:rtl/>
        </w:rPr>
      </w:pPr>
    </w:p>
    <w:p w14:paraId="0B8F6E71" w14:textId="52071E34" w:rsidR="007962ED" w:rsidRPr="00D741C1" w:rsidRDefault="00751D93" w:rsidP="00DE71A4">
      <w:pPr>
        <w:pStyle w:val="afa"/>
        <w:rPr>
          <w:rtl/>
        </w:rPr>
      </w:pPr>
      <w:r w:rsidRPr="00553879">
        <w:rPr>
          <w:rFonts w:hint="cs"/>
          <w:b w:val="0"/>
          <w:noProof/>
          <w:rtl/>
        </w:rPr>
        <w:drawing>
          <wp:inline distT="0" distB="0" distL="0" distR="0" wp14:anchorId="4F1B0FC4" wp14:editId="5C38A825">
            <wp:extent cx="631190" cy="120015"/>
            <wp:effectExtent l="0" t="0" r="0" b="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7962ED" w:rsidRPr="00D741C1">
        <w:rPr>
          <w:rtl/>
        </w:rPr>
        <w:t>ר' משה חיים לוצאטו (רמח"ל)</w:t>
      </w:r>
      <w:r w:rsidR="00DE71A4">
        <w:rPr>
          <w:rFonts w:hint="cs"/>
          <w:rtl/>
        </w:rPr>
        <w:t xml:space="preserve"> </w:t>
      </w:r>
      <w:r w:rsidR="00DE71A4" w:rsidRPr="00553879">
        <w:rPr>
          <w:b w:val="0"/>
          <w:noProof/>
          <w:rtl/>
        </w:rPr>
        <w:drawing>
          <wp:inline distT="0" distB="0" distL="0" distR="0" wp14:anchorId="4412A6E8" wp14:editId="1A99EB26">
            <wp:extent cx="631190" cy="120015"/>
            <wp:effectExtent l="0" t="0" r="0" b="0"/>
            <wp:docPr id="266" name="תמונה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20422F5A" w14:textId="463BF54D" w:rsidR="00256865" w:rsidRDefault="007962ED" w:rsidP="00DE71A4">
      <w:pPr>
        <w:pStyle w:val="afc"/>
        <w:rPr>
          <w:rtl/>
        </w:rPr>
      </w:pPr>
      <w:r w:rsidRPr="007962ED">
        <w:rPr>
          <w:rtl/>
        </w:rPr>
        <w:t>מסילת ישרים, פרק י"ט</w:t>
      </w:r>
    </w:p>
    <w:p w14:paraId="053E6E68" w14:textId="77777777" w:rsidR="00F904A3" w:rsidRDefault="00F904A3" w:rsidP="00DE71A4">
      <w:pPr>
        <w:pStyle w:val="afc"/>
        <w:rPr>
          <w:rtl/>
        </w:rPr>
      </w:pPr>
    </w:p>
    <w:p w14:paraId="714B641D" w14:textId="471E40AE" w:rsidR="00A55908" w:rsidRDefault="00A55908" w:rsidP="00256865">
      <w:pPr>
        <w:spacing w:line="240" w:lineRule="auto"/>
        <w:rPr>
          <w:b/>
          <w:bCs/>
          <w:szCs w:val="24"/>
          <w:rtl/>
        </w:rPr>
      </w:pPr>
    </w:p>
    <w:p w14:paraId="6EA43630" w14:textId="77777777" w:rsidR="00F904A3" w:rsidRDefault="00F904A3" w:rsidP="00256865">
      <w:pPr>
        <w:spacing w:line="240" w:lineRule="auto"/>
        <w:rPr>
          <w:b/>
          <w:bCs/>
          <w:szCs w:val="24"/>
          <w:rtl/>
        </w:rPr>
      </w:pPr>
    </w:p>
    <w:p w14:paraId="62BE5516" w14:textId="62DCC8B2" w:rsidR="00B27934" w:rsidRDefault="008A23AF" w:rsidP="008A23AF">
      <w:pPr>
        <w:pStyle w:val="aff1"/>
        <w:spacing w:line="360" w:lineRule="auto"/>
        <w:ind w:firstLine="720"/>
        <w:rPr>
          <w:rFonts w:asciiTheme="minorHAnsi" w:hAnsiTheme="minorHAnsi" w:cs="David"/>
          <w:b w:val="0"/>
          <w:color w:val="auto"/>
          <w:szCs w:val="28"/>
          <w:rtl/>
        </w:rPr>
      </w:pPr>
      <w:r w:rsidRPr="008A23AF">
        <w:rPr>
          <w:rFonts w:asciiTheme="minorHAnsi" w:hAnsiTheme="minorHAnsi" w:cs="David" w:hint="cs"/>
          <w:b w:val="0"/>
          <w:color w:val="auto"/>
          <w:szCs w:val="28"/>
          <w:rtl/>
        </w:rPr>
        <w:t>אחת</w:t>
      </w:r>
      <w:r>
        <w:rPr>
          <w:rFonts w:asciiTheme="minorHAnsi" w:hAnsiTheme="minorHAnsi" w:cs="David" w:hint="cs"/>
          <w:b w:val="0"/>
          <w:color w:val="auto"/>
          <w:szCs w:val="28"/>
          <w:rtl/>
        </w:rPr>
        <w:t xml:space="preserve"> הבעיות הניצבות לפני המתפלל, במיוחד בני נוער, היא התחושה של "דע לפני מי אתה עומד". הרמח"ל מציע לאדם לחוש עמידה </w:t>
      </w:r>
      <w:r w:rsidRPr="008A23AF">
        <w:rPr>
          <w:rFonts w:asciiTheme="minorHAnsi" w:hAnsiTheme="minorHAnsi" w:cs="David" w:hint="cs"/>
          <w:b w:val="0"/>
          <w:color w:val="auto"/>
          <w:szCs w:val="28"/>
          <w:u w:val="single"/>
          <w:rtl/>
        </w:rPr>
        <w:t>לפני ה' ממש</w:t>
      </w:r>
      <w:r>
        <w:rPr>
          <w:rFonts w:asciiTheme="minorHAnsi" w:hAnsiTheme="minorHAnsi" w:cs="David" w:hint="cs"/>
          <w:b w:val="0"/>
          <w:color w:val="auto"/>
          <w:szCs w:val="28"/>
          <w:rtl/>
        </w:rPr>
        <w:t>, לתאר לעצמו את גדלות ה' ומאידך גיסא להתבונן על שפלותו וחסרונו כאדם מול מלך מלכי המלכים. מומלץ לעיין לפני השיעור בספרו של הרב דב זינגר "תיכון תפילתי" (הוצאת "מגיד", ירושלים) העוסק בהדרכה לקראת התפילה בהיבטים שונים: עמידה</w:t>
      </w:r>
      <w:r w:rsidR="007304E7">
        <w:rPr>
          <w:rFonts w:asciiTheme="minorHAnsi" w:hAnsiTheme="minorHAnsi" w:cs="David" w:hint="cs"/>
          <w:b w:val="0"/>
          <w:color w:val="auto"/>
          <w:szCs w:val="28"/>
          <w:rtl/>
        </w:rPr>
        <w:t xml:space="preserve"> לפני ה', תנועת הנפש בתפילה, תפילה בציבור, מניעות בתפילה, התבודדות ועוד... בהקשר לנושא העמידה לפני ה' נכתב בספרו: "הצעד הראשון בבואנו להתפלל היא פתיחת התודעה אל הנוכחות, אל התחושה ש-ה' נמצא מעלי, מולי, סביבי, בי. אל הידיעה שכל מה שאני רואה סביבי אינו רק עצים דוממים אלא חפצים מלאי חפץ פנימי כמיהה והשתוקקות" (עמוד 25 שם). הספר מציע תרגיל להפנמת והכרת נוכחות האחר: "יושבים יחד כמה דקות. הנוכח- נוכח, מנסה להתרכז בעצם קיומו... המוכיח </w:t>
      </w:r>
      <w:r w:rsidR="007304E7">
        <w:rPr>
          <w:rFonts w:asciiTheme="minorHAnsi" w:hAnsiTheme="minorHAnsi" w:cs="David"/>
          <w:b w:val="0"/>
          <w:color w:val="auto"/>
          <w:szCs w:val="28"/>
          <w:rtl/>
        </w:rPr>
        <w:t>–</w:t>
      </w:r>
      <w:r w:rsidR="007304E7">
        <w:rPr>
          <w:rFonts w:asciiTheme="minorHAnsi" w:hAnsiTheme="minorHAnsi" w:cs="David" w:hint="cs"/>
          <w:b w:val="0"/>
          <w:color w:val="auto"/>
          <w:szCs w:val="28"/>
          <w:rtl/>
        </w:rPr>
        <w:t xml:space="preserve"> קשוב, מנסה לחוש את נוכחות חברו... לחוש בעצם נוכחותו... כשהוא מרגיש מוכן, פונה החש אל הנוכח ואומר לו: 'אתה' כמה פעמים" (עמוד 26). </w:t>
      </w:r>
    </w:p>
    <w:p w14:paraId="58FB5051" w14:textId="0E54414C" w:rsidR="00F904A3" w:rsidRDefault="007304E7" w:rsidP="00F904A3">
      <w:pPr>
        <w:pStyle w:val="aff1"/>
        <w:spacing w:line="360" w:lineRule="auto"/>
        <w:ind w:firstLine="720"/>
        <w:rPr>
          <w:rFonts w:asciiTheme="minorHAnsi" w:hAnsiTheme="minorHAnsi" w:cs="David"/>
          <w:b w:val="0"/>
          <w:color w:val="auto"/>
          <w:szCs w:val="28"/>
          <w:rtl/>
        </w:rPr>
      </w:pPr>
      <w:r>
        <w:rPr>
          <w:rFonts w:asciiTheme="minorHAnsi" w:hAnsiTheme="minorHAnsi" w:cs="David" w:hint="cs"/>
          <w:b w:val="0"/>
          <w:color w:val="auto"/>
          <w:szCs w:val="28"/>
          <w:rtl/>
        </w:rPr>
        <w:t xml:space="preserve">מומלץ להביא בכתה גם את דברי הרמ"א (ר' משה איסרליש) בהגהותיו על </w:t>
      </w:r>
      <w:r w:rsidR="00A12AD9">
        <w:rPr>
          <w:rFonts w:asciiTheme="minorHAnsi" w:hAnsiTheme="minorHAnsi" w:cs="David" w:hint="cs"/>
          <w:b w:val="0"/>
          <w:color w:val="auto"/>
          <w:szCs w:val="28"/>
          <w:rtl/>
        </w:rPr>
        <w:t>השלחן ערוך: "שיוויתי ה' לנגדי תמיד הוא כלל גדול בתורה...כי אין ישיבת האדם ותנועותיו ועסקיו והוא לבדו בביתו, כשישיבתו ותנועותיו ועסקיו והוא לפני מלך גדול...אשר מלוא כל הארץ כבודו, עומד עליו ורואה במעשיו" (אורח חיים, סימן א'). תרגיל נוסף המובא בספר</w:t>
      </w:r>
      <w:r w:rsidR="002E1878">
        <w:rPr>
          <w:rFonts w:asciiTheme="minorHAnsi" w:hAnsiTheme="minorHAnsi" w:cs="David" w:hint="cs"/>
          <w:b w:val="0"/>
          <w:color w:val="auto"/>
          <w:szCs w:val="28"/>
          <w:rtl/>
        </w:rPr>
        <w:t xml:space="preserve"> הנ"ל</w:t>
      </w:r>
      <w:r w:rsidR="00A12AD9">
        <w:rPr>
          <w:rFonts w:asciiTheme="minorHAnsi" w:hAnsiTheme="minorHAnsi" w:cs="David" w:hint="cs"/>
          <w:b w:val="0"/>
          <w:color w:val="auto"/>
          <w:szCs w:val="28"/>
          <w:rtl/>
        </w:rPr>
        <w:t xml:space="preserve">: "נעמדים בעמידה זקופה, כנידון העומד בבית המשפט. עוצמים את העיניים ומתמלאים בתחושה  כי אנו שקופים לחלוטין, ובמבט סוקר ניתן לראות את מסתורינו...מזמינים את הפרט האלוקי לעצור עלינו...לאחר פקיחת העיניים ניתן לכתוב את </w:t>
      </w:r>
      <w:r w:rsidR="002E1878">
        <w:rPr>
          <w:rFonts w:asciiTheme="minorHAnsi" w:hAnsiTheme="minorHAnsi" w:cs="David" w:hint="cs"/>
          <w:b w:val="0"/>
          <w:color w:val="auto"/>
          <w:szCs w:val="28"/>
          <w:rtl/>
        </w:rPr>
        <w:t>'</w:t>
      </w:r>
      <w:r w:rsidR="00A12AD9">
        <w:rPr>
          <w:rFonts w:asciiTheme="minorHAnsi" w:hAnsiTheme="minorHAnsi" w:cs="David" w:hint="cs"/>
          <w:b w:val="0"/>
          <w:color w:val="auto"/>
          <w:szCs w:val="28"/>
          <w:rtl/>
        </w:rPr>
        <w:t>פסק הדין</w:t>
      </w:r>
      <w:r w:rsidR="002E1878">
        <w:rPr>
          <w:rFonts w:asciiTheme="minorHAnsi" w:hAnsiTheme="minorHAnsi" w:cs="David" w:hint="cs"/>
          <w:b w:val="0"/>
          <w:color w:val="auto"/>
          <w:szCs w:val="28"/>
          <w:rtl/>
        </w:rPr>
        <w:t>'</w:t>
      </w:r>
      <w:r w:rsidR="00A12AD9">
        <w:rPr>
          <w:rFonts w:asciiTheme="minorHAnsi" w:hAnsiTheme="minorHAnsi" w:cs="David" w:hint="cs"/>
          <w:b w:val="0"/>
          <w:color w:val="auto"/>
          <w:szCs w:val="28"/>
          <w:rtl/>
        </w:rPr>
        <w:t xml:space="preserve">: מה הרגשתי כי המבט האלוקי ראה בי היום" (עמוד 35). </w:t>
      </w:r>
    </w:p>
    <w:p w14:paraId="41906A90" w14:textId="77777777" w:rsidR="00F904A3" w:rsidRDefault="00F904A3" w:rsidP="00F904A3">
      <w:pPr>
        <w:pStyle w:val="aff1"/>
        <w:spacing w:line="360" w:lineRule="auto"/>
        <w:ind w:firstLine="720"/>
        <w:rPr>
          <w:rFonts w:asciiTheme="minorHAnsi" w:hAnsiTheme="minorHAnsi" w:cs="David"/>
          <w:b w:val="0"/>
          <w:color w:val="auto"/>
          <w:szCs w:val="28"/>
          <w:rtl/>
        </w:rPr>
      </w:pPr>
    </w:p>
    <w:p w14:paraId="41B0584A" w14:textId="77777777" w:rsidR="00F904A3" w:rsidRDefault="00F904A3" w:rsidP="00F904A3">
      <w:pPr>
        <w:pStyle w:val="aff1"/>
        <w:spacing w:line="360" w:lineRule="auto"/>
        <w:ind w:firstLine="720"/>
        <w:rPr>
          <w:rFonts w:asciiTheme="minorHAnsi" w:hAnsiTheme="minorHAnsi" w:cs="David"/>
          <w:b w:val="0"/>
          <w:color w:val="auto"/>
          <w:szCs w:val="28"/>
          <w:rtl/>
        </w:rPr>
      </w:pPr>
    </w:p>
    <w:p w14:paraId="6B2D26CB" w14:textId="77777777" w:rsidR="00F904A3" w:rsidRDefault="00F904A3" w:rsidP="00F904A3">
      <w:pPr>
        <w:pStyle w:val="aff1"/>
        <w:spacing w:line="360" w:lineRule="auto"/>
        <w:ind w:firstLine="720"/>
        <w:rPr>
          <w:rFonts w:asciiTheme="minorHAnsi" w:hAnsiTheme="minorHAnsi" w:cs="David"/>
          <w:b w:val="0"/>
          <w:color w:val="auto"/>
          <w:szCs w:val="28"/>
          <w:rtl/>
        </w:rPr>
      </w:pPr>
    </w:p>
    <w:p w14:paraId="3EA81010" w14:textId="77777777" w:rsidR="00F904A3" w:rsidRDefault="00F904A3" w:rsidP="00F904A3">
      <w:pPr>
        <w:pStyle w:val="aff1"/>
        <w:spacing w:line="360" w:lineRule="auto"/>
        <w:ind w:firstLine="720"/>
        <w:rPr>
          <w:rFonts w:asciiTheme="minorHAnsi" w:hAnsiTheme="minorHAnsi" w:cs="David"/>
          <w:b w:val="0"/>
          <w:color w:val="auto"/>
          <w:szCs w:val="28"/>
          <w:rtl/>
        </w:rPr>
      </w:pPr>
    </w:p>
    <w:p w14:paraId="68866E92" w14:textId="77777777" w:rsidR="00F904A3" w:rsidRDefault="00F904A3" w:rsidP="00F904A3">
      <w:pPr>
        <w:pStyle w:val="aff1"/>
        <w:spacing w:line="360" w:lineRule="auto"/>
        <w:ind w:firstLine="720"/>
        <w:rPr>
          <w:rFonts w:asciiTheme="minorHAnsi" w:hAnsiTheme="minorHAnsi" w:cs="David"/>
          <w:b w:val="0"/>
          <w:color w:val="auto"/>
          <w:szCs w:val="28"/>
          <w:rtl/>
        </w:rPr>
      </w:pPr>
    </w:p>
    <w:p w14:paraId="10CD090B" w14:textId="084CCABB" w:rsidR="00F904A3" w:rsidRDefault="00A12AD9" w:rsidP="00F904A3">
      <w:pPr>
        <w:pStyle w:val="aff1"/>
        <w:spacing w:line="360" w:lineRule="auto"/>
        <w:ind w:firstLine="720"/>
        <w:rPr>
          <w:rFonts w:asciiTheme="minorHAnsi" w:hAnsiTheme="minorHAnsi" w:cs="David"/>
          <w:b w:val="0"/>
          <w:color w:val="auto"/>
          <w:szCs w:val="28"/>
          <w:rtl/>
        </w:rPr>
      </w:pPr>
      <w:r>
        <w:rPr>
          <w:rFonts w:asciiTheme="minorHAnsi" w:hAnsiTheme="minorHAnsi" w:cs="David" w:hint="cs"/>
          <w:b w:val="0"/>
          <w:color w:val="auto"/>
          <w:szCs w:val="28"/>
          <w:rtl/>
        </w:rPr>
        <w:t xml:space="preserve">על מקומו של האדם כמתפלל לפני ה' מומלץ להביא את השיר הבא: </w:t>
      </w:r>
    </w:p>
    <w:p w14:paraId="3A183E4B" w14:textId="3DACAD31" w:rsidR="00F904A3" w:rsidRPr="00F904A3" w:rsidRDefault="00F904A3" w:rsidP="008A23AF">
      <w:pPr>
        <w:pStyle w:val="aff1"/>
        <w:spacing w:line="360" w:lineRule="auto"/>
        <w:ind w:firstLine="720"/>
        <w:rPr>
          <w:rFonts w:asciiTheme="minorHAnsi" w:hAnsiTheme="minorHAnsi" w:cs="Guttman-Aram"/>
          <w:b w:val="0"/>
          <w:color w:val="auto"/>
          <w:szCs w:val="28"/>
          <w:rtl/>
        </w:rPr>
      </w:pPr>
      <w:r w:rsidRPr="00F904A3">
        <w:rPr>
          <w:rFonts w:asciiTheme="minorHAnsi" w:hAnsiTheme="minorHAnsi" w:cs="Guttman-Aram" w:hint="cs"/>
          <w:b w:val="0"/>
          <w:color w:val="auto"/>
          <w:szCs w:val="28"/>
          <w:rtl/>
        </w:rPr>
        <w:t>בראשית ברא אלוקים</w:t>
      </w:r>
    </w:p>
    <w:p w14:paraId="247CF942" w14:textId="20BFC10A" w:rsidR="00F904A3" w:rsidRPr="00F904A3" w:rsidRDefault="00F904A3" w:rsidP="008A23AF">
      <w:pPr>
        <w:pStyle w:val="aff1"/>
        <w:spacing w:line="360" w:lineRule="auto"/>
        <w:ind w:firstLine="720"/>
        <w:rPr>
          <w:rFonts w:asciiTheme="minorHAnsi" w:hAnsiTheme="minorHAnsi" w:cs="Guttman-Aram"/>
          <w:b w:val="0"/>
          <w:color w:val="auto"/>
          <w:szCs w:val="28"/>
          <w:rtl/>
        </w:rPr>
      </w:pPr>
      <w:r w:rsidRPr="00F904A3">
        <w:rPr>
          <w:rFonts w:asciiTheme="minorHAnsi" w:hAnsiTheme="minorHAnsi" w:cs="Guttman-Aram" w:hint="cs"/>
          <w:b w:val="0"/>
          <w:color w:val="auto"/>
          <w:szCs w:val="28"/>
          <w:rtl/>
        </w:rPr>
        <w:t>את השמים שבעצם אינם</w:t>
      </w:r>
    </w:p>
    <w:p w14:paraId="775D54E7" w14:textId="50A29163" w:rsidR="00F904A3" w:rsidRPr="00F904A3" w:rsidRDefault="00F904A3" w:rsidP="008A23AF">
      <w:pPr>
        <w:pStyle w:val="aff1"/>
        <w:spacing w:line="360" w:lineRule="auto"/>
        <w:ind w:firstLine="720"/>
        <w:rPr>
          <w:rFonts w:asciiTheme="minorHAnsi" w:hAnsiTheme="minorHAnsi" w:cs="Guttman-Aram"/>
          <w:b w:val="0"/>
          <w:color w:val="auto"/>
          <w:szCs w:val="28"/>
          <w:rtl/>
        </w:rPr>
      </w:pPr>
      <w:r w:rsidRPr="00F904A3">
        <w:rPr>
          <w:rFonts w:asciiTheme="minorHAnsi" w:hAnsiTheme="minorHAnsi" w:cs="Guttman-Aram" w:hint="cs"/>
          <w:b w:val="0"/>
          <w:color w:val="auto"/>
          <w:szCs w:val="28"/>
          <w:rtl/>
        </w:rPr>
        <w:t>ואת האדמה שרוצה בם לגעת,</w:t>
      </w:r>
    </w:p>
    <w:p w14:paraId="07B05444" w14:textId="432209BF" w:rsidR="00F904A3" w:rsidRPr="00F904A3" w:rsidRDefault="00F904A3" w:rsidP="008A23AF">
      <w:pPr>
        <w:pStyle w:val="aff1"/>
        <w:spacing w:line="360" w:lineRule="auto"/>
        <w:ind w:firstLine="720"/>
        <w:rPr>
          <w:rFonts w:asciiTheme="minorHAnsi" w:hAnsiTheme="minorHAnsi" w:cs="Guttman-Aram"/>
          <w:b w:val="0"/>
          <w:color w:val="auto"/>
          <w:szCs w:val="28"/>
          <w:rtl/>
        </w:rPr>
      </w:pPr>
      <w:r w:rsidRPr="00F904A3">
        <w:rPr>
          <w:rFonts w:asciiTheme="minorHAnsi" w:hAnsiTheme="minorHAnsi" w:cs="Guttman-Aram" w:hint="cs"/>
          <w:b w:val="0"/>
          <w:color w:val="auto"/>
          <w:szCs w:val="28"/>
          <w:rtl/>
        </w:rPr>
        <w:t>בראשית ברא אלוקים חוטים מתוחים</w:t>
      </w:r>
    </w:p>
    <w:p w14:paraId="2F100205" w14:textId="3F680463" w:rsidR="00F904A3" w:rsidRPr="00F904A3" w:rsidRDefault="00F904A3" w:rsidP="008A23AF">
      <w:pPr>
        <w:pStyle w:val="aff1"/>
        <w:spacing w:line="360" w:lineRule="auto"/>
        <w:ind w:firstLine="720"/>
        <w:rPr>
          <w:rFonts w:asciiTheme="minorHAnsi" w:hAnsiTheme="minorHAnsi" w:cs="Guttman-Aram"/>
          <w:b w:val="0"/>
          <w:color w:val="auto"/>
          <w:szCs w:val="28"/>
          <w:rtl/>
        </w:rPr>
      </w:pPr>
      <w:r w:rsidRPr="00F904A3">
        <w:rPr>
          <w:rFonts w:asciiTheme="minorHAnsi" w:hAnsiTheme="minorHAnsi" w:cs="Guttman-Aram" w:hint="cs"/>
          <w:b w:val="0"/>
          <w:color w:val="auto"/>
          <w:szCs w:val="28"/>
          <w:rtl/>
        </w:rPr>
        <w:t>ביניהם</w:t>
      </w:r>
    </w:p>
    <w:p w14:paraId="147D2FB8" w14:textId="312A6C21" w:rsidR="00F904A3" w:rsidRPr="00F904A3" w:rsidRDefault="00F904A3" w:rsidP="008A23AF">
      <w:pPr>
        <w:pStyle w:val="aff1"/>
        <w:spacing w:line="360" w:lineRule="auto"/>
        <w:ind w:firstLine="720"/>
        <w:rPr>
          <w:rFonts w:asciiTheme="minorHAnsi" w:hAnsiTheme="minorHAnsi" w:cs="Guttman-Aram"/>
          <w:b w:val="0"/>
          <w:color w:val="auto"/>
          <w:szCs w:val="28"/>
          <w:rtl/>
        </w:rPr>
      </w:pPr>
      <w:r w:rsidRPr="00F904A3">
        <w:rPr>
          <w:rFonts w:asciiTheme="minorHAnsi" w:hAnsiTheme="minorHAnsi" w:cs="Guttman-Aram" w:hint="cs"/>
          <w:b w:val="0"/>
          <w:color w:val="auto"/>
          <w:szCs w:val="28"/>
          <w:rtl/>
        </w:rPr>
        <w:t>בין השמים שבעצם אינם</w:t>
      </w:r>
    </w:p>
    <w:p w14:paraId="4382EE47" w14:textId="7CA852DE" w:rsidR="00F904A3" w:rsidRPr="00F904A3" w:rsidRDefault="00F904A3" w:rsidP="008A23AF">
      <w:pPr>
        <w:pStyle w:val="aff1"/>
        <w:spacing w:line="360" w:lineRule="auto"/>
        <w:ind w:firstLine="720"/>
        <w:rPr>
          <w:rFonts w:asciiTheme="minorHAnsi" w:hAnsiTheme="minorHAnsi" w:cs="Guttman-Aram"/>
          <w:b w:val="0"/>
          <w:color w:val="auto"/>
          <w:szCs w:val="28"/>
          <w:rtl/>
        </w:rPr>
      </w:pPr>
      <w:r w:rsidRPr="00F904A3">
        <w:rPr>
          <w:rFonts w:asciiTheme="minorHAnsi" w:hAnsiTheme="minorHAnsi" w:cs="Guttman-Aram" w:hint="cs"/>
          <w:b w:val="0"/>
          <w:color w:val="auto"/>
          <w:szCs w:val="28"/>
          <w:rtl/>
        </w:rPr>
        <w:t>ובין האדמה המשוועת,</w:t>
      </w:r>
    </w:p>
    <w:p w14:paraId="6080184A" w14:textId="0732B7D2" w:rsidR="00F904A3" w:rsidRPr="00F904A3" w:rsidRDefault="00F904A3" w:rsidP="008A23AF">
      <w:pPr>
        <w:pStyle w:val="aff1"/>
        <w:spacing w:line="360" w:lineRule="auto"/>
        <w:ind w:firstLine="720"/>
        <w:rPr>
          <w:rFonts w:asciiTheme="minorHAnsi" w:hAnsiTheme="minorHAnsi" w:cs="Guttman-Aram"/>
          <w:b w:val="0"/>
          <w:color w:val="auto"/>
          <w:szCs w:val="28"/>
          <w:rtl/>
        </w:rPr>
      </w:pPr>
      <w:r w:rsidRPr="00F904A3">
        <w:rPr>
          <w:rFonts w:asciiTheme="minorHAnsi" w:hAnsiTheme="minorHAnsi" w:cs="Guttman-Aram" w:hint="cs"/>
          <w:b w:val="0"/>
          <w:color w:val="auto"/>
          <w:szCs w:val="28"/>
          <w:rtl/>
        </w:rPr>
        <w:t>ואת האדם הוא יצר</w:t>
      </w:r>
    </w:p>
    <w:p w14:paraId="3FC2A292" w14:textId="6816C945" w:rsidR="00F904A3" w:rsidRPr="00F904A3" w:rsidRDefault="00F904A3" w:rsidP="008A23AF">
      <w:pPr>
        <w:pStyle w:val="aff1"/>
        <w:spacing w:line="360" w:lineRule="auto"/>
        <w:ind w:firstLine="720"/>
        <w:rPr>
          <w:rFonts w:asciiTheme="minorHAnsi" w:hAnsiTheme="minorHAnsi" w:cs="Guttman-Aram"/>
          <w:b w:val="0"/>
          <w:color w:val="auto"/>
          <w:szCs w:val="28"/>
          <w:rtl/>
        </w:rPr>
      </w:pPr>
      <w:r w:rsidRPr="00F904A3">
        <w:rPr>
          <w:rFonts w:asciiTheme="minorHAnsi" w:hAnsiTheme="minorHAnsi" w:cs="Guttman-Aram" w:hint="cs"/>
          <w:b w:val="0"/>
          <w:color w:val="auto"/>
          <w:szCs w:val="28"/>
          <w:rtl/>
        </w:rPr>
        <w:t>שהאיש הוא תפילה והוא חוט נוגע</w:t>
      </w:r>
    </w:p>
    <w:p w14:paraId="4D343EE5" w14:textId="32E9341C" w:rsidR="00F904A3" w:rsidRPr="00F904A3" w:rsidRDefault="00F904A3" w:rsidP="008A23AF">
      <w:pPr>
        <w:pStyle w:val="aff1"/>
        <w:spacing w:line="360" w:lineRule="auto"/>
        <w:ind w:firstLine="720"/>
        <w:rPr>
          <w:rFonts w:asciiTheme="minorHAnsi" w:hAnsiTheme="minorHAnsi" w:cs="Guttman-Aram"/>
          <w:b w:val="0"/>
          <w:color w:val="auto"/>
          <w:szCs w:val="28"/>
          <w:rtl/>
        </w:rPr>
      </w:pPr>
      <w:r w:rsidRPr="00F904A3">
        <w:rPr>
          <w:rFonts w:asciiTheme="minorHAnsi" w:hAnsiTheme="minorHAnsi" w:cs="Guttman-Aram" w:hint="cs"/>
          <w:b w:val="0"/>
          <w:color w:val="auto"/>
          <w:szCs w:val="28"/>
          <w:rtl/>
        </w:rPr>
        <w:t>במה שאיננו</w:t>
      </w:r>
    </w:p>
    <w:p w14:paraId="32D9CD7B" w14:textId="1C42A3F3" w:rsidR="00F904A3" w:rsidRDefault="00F904A3" w:rsidP="00F904A3">
      <w:pPr>
        <w:pStyle w:val="aff1"/>
        <w:spacing w:line="360" w:lineRule="auto"/>
        <w:ind w:firstLine="720"/>
        <w:rPr>
          <w:rFonts w:asciiTheme="minorHAnsi" w:hAnsiTheme="minorHAnsi" w:cs="David"/>
          <w:b w:val="0"/>
          <w:color w:val="auto"/>
          <w:szCs w:val="28"/>
          <w:rtl/>
        </w:rPr>
      </w:pPr>
      <w:r w:rsidRPr="00F904A3">
        <w:rPr>
          <w:rFonts w:asciiTheme="minorHAnsi" w:hAnsiTheme="minorHAnsi" w:cs="Guttman-Aram" w:hint="cs"/>
          <w:b w:val="0"/>
          <w:color w:val="auto"/>
          <w:szCs w:val="28"/>
          <w:rtl/>
        </w:rPr>
        <w:t>במגע של רוך ודקות.</w:t>
      </w:r>
      <w:r>
        <w:rPr>
          <w:rFonts w:asciiTheme="minorHAnsi" w:hAnsiTheme="minorHAnsi" w:cs="David" w:hint="cs"/>
          <w:b w:val="0"/>
          <w:color w:val="auto"/>
          <w:szCs w:val="28"/>
          <w:rtl/>
        </w:rPr>
        <w:t xml:space="preserve">                           </w:t>
      </w:r>
      <w:r w:rsidR="00766077">
        <w:rPr>
          <w:rFonts w:asciiTheme="minorHAnsi" w:hAnsiTheme="minorHAnsi" w:cs="David" w:hint="cs"/>
          <w:b w:val="0"/>
          <w:color w:val="auto"/>
          <w:szCs w:val="28"/>
          <w:rtl/>
        </w:rPr>
        <w:t xml:space="preserve">            </w:t>
      </w:r>
      <w:r w:rsidRPr="00F904A3">
        <w:rPr>
          <w:rFonts w:asciiTheme="minorHAnsi" w:hAnsiTheme="minorHAnsi" w:cs="David" w:hint="cs"/>
          <w:b w:val="0"/>
          <w:color w:val="auto"/>
          <w:sz w:val="24"/>
          <w:rtl/>
        </w:rPr>
        <w:t>(רבקה מרים, בראשית)</w:t>
      </w:r>
    </w:p>
    <w:p w14:paraId="736B0CD1" w14:textId="77777777" w:rsidR="00930C66" w:rsidRDefault="00930C66" w:rsidP="00F904A3">
      <w:pPr>
        <w:pStyle w:val="aff1"/>
        <w:spacing w:line="360" w:lineRule="auto"/>
        <w:ind w:firstLine="720"/>
        <w:rPr>
          <w:rFonts w:asciiTheme="minorHAnsi" w:hAnsiTheme="minorHAnsi" w:cs="David"/>
          <w:b w:val="0"/>
          <w:color w:val="auto"/>
          <w:szCs w:val="28"/>
          <w:rtl/>
        </w:rPr>
      </w:pPr>
    </w:p>
    <w:p w14:paraId="000A79E5" w14:textId="3D9B9920" w:rsidR="00930C66" w:rsidRDefault="00930C66" w:rsidP="00930C66">
      <w:pPr>
        <w:pStyle w:val="aff1"/>
        <w:spacing w:line="360" w:lineRule="auto"/>
        <w:ind w:firstLine="720"/>
        <w:rPr>
          <w:rFonts w:asciiTheme="minorHAnsi" w:hAnsiTheme="minorHAnsi" w:cs="David"/>
          <w:b w:val="0"/>
          <w:color w:val="auto"/>
          <w:szCs w:val="28"/>
          <w:rtl/>
        </w:rPr>
      </w:pPr>
      <w:r>
        <w:rPr>
          <w:rFonts w:asciiTheme="minorHAnsi" w:hAnsiTheme="minorHAnsi" w:cs="David" w:hint="cs"/>
          <w:b w:val="0"/>
          <w:color w:val="auto"/>
          <w:szCs w:val="28"/>
          <w:rtl/>
        </w:rPr>
        <w:t>מומלץ לנתח עם התלמידים את המקבילות: שמיים ואדמה, הקב"ה והאדם, אדם מלשון אדמה שיש בו פוטנציא</w:t>
      </w:r>
      <w:r>
        <w:rPr>
          <w:rFonts w:asciiTheme="minorHAnsi" w:hAnsiTheme="minorHAnsi" w:cs="David" w:hint="eastAsia"/>
          <w:b w:val="0"/>
          <w:color w:val="auto"/>
          <w:szCs w:val="28"/>
          <w:rtl/>
        </w:rPr>
        <w:t>ל</w:t>
      </w:r>
      <w:r>
        <w:rPr>
          <w:rFonts w:asciiTheme="minorHAnsi" w:hAnsiTheme="minorHAnsi" w:cs="David" w:hint="cs"/>
          <w:b w:val="0"/>
          <w:color w:val="auto"/>
          <w:szCs w:val="28"/>
          <w:rtl/>
        </w:rPr>
        <w:t xml:space="preserve"> שאינו ניראה. "האדמה המשוועת" אולי מקבילה לכיסופי האדם אל הקב"ה ועוד...</w:t>
      </w:r>
    </w:p>
    <w:p w14:paraId="56B01A7F" w14:textId="77777777" w:rsidR="00F904A3" w:rsidRPr="008A23AF" w:rsidRDefault="00F904A3" w:rsidP="00F904A3">
      <w:pPr>
        <w:pStyle w:val="aff1"/>
        <w:spacing w:line="360" w:lineRule="auto"/>
        <w:ind w:firstLine="720"/>
        <w:rPr>
          <w:rFonts w:asciiTheme="minorHAnsi" w:hAnsiTheme="minorHAnsi" w:cs="David"/>
          <w:b w:val="0"/>
          <w:color w:val="auto"/>
          <w:szCs w:val="28"/>
          <w:rtl/>
        </w:rPr>
      </w:pPr>
    </w:p>
    <w:p w14:paraId="4F12B005" w14:textId="77777777" w:rsidR="00B27934" w:rsidRDefault="00B27934" w:rsidP="008E385B">
      <w:pPr>
        <w:pStyle w:val="aff1"/>
        <w:jc w:val="center"/>
        <w:rPr>
          <w:b w:val="0"/>
          <w:bCs/>
          <w:rtl/>
        </w:rPr>
      </w:pPr>
    </w:p>
    <w:p w14:paraId="287F4024" w14:textId="77777777" w:rsidR="00B27934" w:rsidRDefault="00B27934" w:rsidP="008E385B">
      <w:pPr>
        <w:pStyle w:val="aff1"/>
        <w:jc w:val="center"/>
        <w:rPr>
          <w:b w:val="0"/>
          <w:bCs/>
          <w:rtl/>
        </w:rPr>
      </w:pPr>
    </w:p>
    <w:p w14:paraId="210053A5" w14:textId="77777777" w:rsidR="00B27934" w:rsidRDefault="00B27934" w:rsidP="008E385B">
      <w:pPr>
        <w:pStyle w:val="aff1"/>
        <w:jc w:val="center"/>
        <w:rPr>
          <w:b w:val="0"/>
          <w:bCs/>
          <w:rtl/>
        </w:rPr>
      </w:pPr>
    </w:p>
    <w:p w14:paraId="1BA7A4CF" w14:textId="77777777" w:rsidR="00B27934" w:rsidRDefault="00B27934" w:rsidP="008E385B">
      <w:pPr>
        <w:pStyle w:val="aff1"/>
        <w:jc w:val="center"/>
        <w:rPr>
          <w:b w:val="0"/>
          <w:bCs/>
          <w:rtl/>
        </w:rPr>
      </w:pPr>
    </w:p>
    <w:p w14:paraId="5190120A" w14:textId="77777777" w:rsidR="00B27934" w:rsidRDefault="00B27934" w:rsidP="008E385B">
      <w:pPr>
        <w:pStyle w:val="aff1"/>
        <w:jc w:val="center"/>
        <w:rPr>
          <w:b w:val="0"/>
          <w:bCs/>
          <w:rtl/>
        </w:rPr>
      </w:pPr>
    </w:p>
    <w:p w14:paraId="680CF271" w14:textId="77777777" w:rsidR="00B27934" w:rsidRDefault="00B27934" w:rsidP="008E385B">
      <w:pPr>
        <w:pStyle w:val="aff1"/>
        <w:jc w:val="center"/>
        <w:rPr>
          <w:b w:val="0"/>
          <w:bCs/>
          <w:rtl/>
        </w:rPr>
      </w:pPr>
    </w:p>
    <w:p w14:paraId="14F315C7" w14:textId="77777777" w:rsidR="000734B6" w:rsidRDefault="000734B6" w:rsidP="008E385B">
      <w:pPr>
        <w:rPr>
          <w:b/>
          <w:bCs/>
          <w:sz w:val="28"/>
          <w:szCs w:val="28"/>
          <w:u w:val="single"/>
          <w:rtl/>
        </w:rPr>
      </w:pPr>
    </w:p>
    <w:p w14:paraId="64B01DE8" w14:textId="556E939F" w:rsidR="007962ED" w:rsidRPr="007962ED" w:rsidRDefault="00751D93" w:rsidP="00050DC7">
      <w:pPr>
        <w:pStyle w:val="afa"/>
        <w:rPr>
          <w:rtl/>
        </w:rPr>
      </w:pPr>
      <w:r w:rsidRPr="00553879">
        <w:rPr>
          <w:rFonts w:hint="cs"/>
          <w:b w:val="0"/>
          <w:noProof/>
          <w:rtl/>
        </w:rPr>
        <w:drawing>
          <wp:inline distT="0" distB="0" distL="0" distR="0" wp14:anchorId="423F3E32" wp14:editId="0F41E546">
            <wp:extent cx="631190" cy="120015"/>
            <wp:effectExtent l="0" t="0" r="0" b="0"/>
            <wp:docPr id="224" name="תמונה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7962ED" w:rsidRPr="007962ED">
        <w:rPr>
          <w:rtl/>
        </w:rPr>
        <w:t>רבי שניאור זלמן מלאדי</w:t>
      </w:r>
      <w:r w:rsidR="00FD3C22" w:rsidRPr="00050DC7">
        <w:rPr>
          <w:rStyle w:val="a7"/>
          <w:rtl/>
        </w:rPr>
        <w:footnoteReference w:id="7"/>
      </w:r>
      <w:r w:rsidR="00DE71A4">
        <w:rPr>
          <w:rFonts w:hint="cs"/>
          <w:rtl/>
        </w:rPr>
        <w:t xml:space="preserve"> </w:t>
      </w:r>
      <w:r w:rsidR="00DE71A4" w:rsidRPr="00553879">
        <w:rPr>
          <w:b w:val="0"/>
          <w:noProof/>
          <w:rtl/>
        </w:rPr>
        <w:drawing>
          <wp:inline distT="0" distB="0" distL="0" distR="0" wp14:anchorId="0E22258A" wp14:editId="4F06CC64">
            <wp:extent cx="631190" cy="120015"/>
            <wp:effectExtent l="0" t="0" r="0" b="0"/>
            <wp:docPr id="267" name="תמונה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00DE71A4" w:rsidRPr="007962ED">
        <w:rPr>
          <w:rtl/>
        </w:rPr>
        <w:tab/>
      </w:r>
    </w:p>
    <w:p w14:paraId="537837FA" w14:textId="5159B522" w:rsidR="007962ED" w:rsidRDefault="007962ED" w:rsidP="002E1878">
      <w:pPr>
        <w:pStyle w:val="afc"/>
        <w:rPr>
          <w:rtl/>
        </w:rPr>
      </w:pPr>
      <w:r w:rsidRPr="007962ED">
        <w:rPr>
          <w:rtl/>
        </w:rPr>
        <w:t>ספר התניא, פרק כ"ח</w:t>
      </w:r>
    </w:p>
    <w:p w14:paraId="7D42EB37" w14:textId="77777777" w:rsidR="00FD3C22" w:rsidRPr="00930C66" w:rsidRDefault="00FD3C22" w:rsidP="007962ED">
      <w:pPr>
        <w:spacing w:after="0"/>
        <w:jc w:val="center"/>
        <w:rPr>
          <w:sz w:val="28"/>
          <w:szCs w:val="28"/>
          <w:rtl/>
        </w:rPr>
      </w:pPr>
    </w:p>
    <w:p w14:paraId="54338D60" w14:textId="5BD04804" w:rsidR="00930C66" w:rsidRPr="00257A53" w:rsidRDefault="00930C66" w:rsidP="006C3260">
      <w:pPr>
        <w:ind w:firstLine="720"/>
        <w:rPr>
          <w:sz w:val="26"/>
          <w:szCs w:val="26"/>
          <w:rtl/>
        </w:rPr>
      </w:pPr>
      <w:r w:rsidRPr="00257A53">
        <w:rPr>
          <w:rFonts w:hint="cs"/>
          <w:sz w:val="26"/>
          <w:szCs w:val="26"/>
          <w:rtl/>
        </w:rPr>
        <w:t>העניין המרכזי בדברי הרש"ז המודעות וההכרה שאיננו צריכים לפחד או ליפול ברוחנו ממחשבות זרות במהלך התפילה. המחשבות הזרות יוצרות מלחמה בין שתי נפשות: הנפש האלוקית  והנפש הבהמית וככל שהשאיפה הרוחנית גדולה יותר גם המאבק  עוצמתי יותר. הפתרון הוא לא לשים לב למחשבות הזרות, כיוון שעצם ההתייחסות</w:t>
      </w:r>
      <w:r w:rsidR="006C3260" w:rsidRPr="00257A53">
        <w:rPr>
          <w:rFonts w:hint="cs"/>
          <w:sz w:val="26"/>
          <w:szCs w:val="26"/>
          <w:rtl/>
        </w:rPr>
        <w:t xml:space="preserve"> והמאבק מעצימים את </w:t>
      </w:r>
      <w:proofErr w:type="spellStart"/>
      <w:r w:rsidR="006C3260" w:rsidRPr="00257A53">
        <w:rPr>
          <w:rFonts w:hint="cs"/>
          <w:sz w:val="26"/>
          <w:szCs w:val="26"/>
          <w:rtl/>
        </w:rPr>
        <w:t>הכח</w:t>
      </w:r>
      <w:proofErr w:type="spellEnd"/>
      <w:r w:rsidR="006C3260" w:rsidRPr="00257A53">
        <w:rPr>
          <w:rFonts w:hint="cs"/>
          <w:sz w:val="26"/>
          <w:szCs w:val="26"/>
          <w:rtl/>
        </w:rPr>
        <w:t xml:space="preserve"> המתנגד.  נוסיף  כי חסידים  היו אומרים: "אל תיכנס במשא ומתן עם יצר הרע". בכל מקרה חשוב להדגיש את הצורך לבקש מ-ה' ברחמיו שיעזור לנו להתגבר ולהתמודד עם יצר הרע והנפש הבהמית כדי שתפילתנו תהיה זכה. מומלץ לשתף את התלמידים </w:t>
      </w:r>
      <w:r w:rsidR="006C3260" w:rsidRPr="00257A53">
        <w:rPr>
          <w:rFonts w:hint="cs"/>
          <w:sz w:val="26"/>
          <w:szCs w:val="26"/>
          <w:u w:val="single"/>
          <w:rtl/>
        </w:rPr>
        <w:t>בניסיון אישי</w:t>
      </w:r>
      <w:r w:rsidR="006C3260" w:rsidRPr="00257A53">
        <w:rPr>
          <w:rFonts w:hint="cs"/>
          <w:sz w:val="26"/>
          <w:szCs w:val="26"/>
          <w:rtl/>
        </w:rPr>
        <w:t xml:space="preserve"> של המורה, זה מאד מוסיף לכ</w:t>
      </w:r>
      <w:r w:rsidR="006D5954">
        <w:rPr>
          <w:rFonts w:hint="eastAsia"/>
          <w:sz w:val="26"/>
          <w:szCs w:val="26"/>
          <w:rtl/>
        </w:rPr>
        <w:t>ֵּ</w:t>
      </w:r>
      <w:r w:rsidR="006C3260" w:rsidRPr="00257A53">
        <w:rPr>
          <w:rFonts w:hint="cs"/>
          <w:sz w:val="26"/>
          <w:szCs w:val="26"/>
          <w:rtl/>
        </w:rPr>
        <w:t>נו</w:t>
      </w:r>
      <w:r w:rsidR="006D5954">
        <w:rPr>
          <w:rFonts w:hint="eastAsia"/>
          <w:sz w:val="26"/>
          <w:szCs w:val="26"/>
          <w:rtl/>
        </w:rPr>
        <w:t>ּ</w:t>
      </w:r>
      <w:r w:rsidR="006C3260" w:rsidRPr="00257A53">
        <w:rPr>
          <w:rFonts w:hint="cs"/>
          <w:sz w:val="26"/>
          <w:szCs w:val="26"/>
          <w:rtl/>
        </w:rPr>
        <w:t xml:space="preserve">ת של השיעור והשיח, ולתת הזדמנות לתלמידים ולתלמידות </w:t>
      </w:r>
      <w:r w:rsidR="006C3260" w:rsidRPr="00257A53">
        <w:rPr>
          <w:rFonts w:hint="cs"/>
          <w:sz w:val="26"/>
          <w:szCs w:val="26"/>
          <w:u w:val="single"/>
          <w:rtl/>
        </w:rPr>
        <w:t>לשתף מחוויותיהם</w:t>
      </w:r>
      <w:r w:rsidR="006C3260" w:rsidRPr="00257A53">
        <w:rPr>
          <w:rFonts w:hint="cs"/>
          <w:sz w:val="26"/>
          <w:szCs w:val="26"/>
          <w:rtl/>
        </w:rPr>
        <w:t xml:space="preserve"> האישיות בנושא זה. מאוד חשוב </w:t>
      </w:r>
      <w:r w:rsidR="006C3260" w:rsidRPr="00257A53">
        <w:rPr>
          <w:rFonts w:hint="cs"/>
          <w:sz w:val="26"/>
          <w:szCs w:val="26"/>
          <w:u w:val="single"/>
          <w:rtl/>
        </w:rPr>
        <w:t>לעודד</w:t>
      </w:r>
      <w:r w:rsidR="006C3260" w:rsidRPr="00257A53">
        <w:rPr>
          <w:rFonts w:hint="cs"/>
          <w:sz w:val="26"/>
          <w:szCs w:val="26"/>
          <w:rtl/>
        </w:rPr>
        <w:t xml:space="preserve"> את התלמידים לא להתייאש ולא להפסיק בתפילה, למרות  מחשבות זרות, ובסופו של דבר האור יתגבר על החושך...</w:t>
      </w:r>
    </w:p>
    <w:p w14:paraId="587295C9" w14:textId="03CC7067" w:rsidR="006C3260" w:rsidRPr="00257A53" w:rsidRDefault="006C3260" w:rsidP="006C3260">
      <w:pPr>
        <w:ind w:firstLine="720"/>
        <w:rPr>
          <w:sz w:val="26"/>
          <w:szCs w:val="26"/>
          <w:rtl/>
        </w:rPr>
      </w:pPr>
      <w:r w:rsidRPr="00257A53">
        <w:rPr>
          <w:rFonts w:hint="cs"/>
          <w:sz w:val="26"/>
          <w:szCs w:val="26"/>
          <w:rtl/>
        </w:rPr>
        <w:t>נוסיף בהקשר המדובר מספר רעיונות  נוספים שלמדנו</w:t>
      </w:r>
      <w:r w:rsidR="004146E1" w:rsidRPr="00257A53">
        <w:rPr>
          <w:rFonts w:hint="cs"/>
          <w:sz w:val="26"/>
          <w:szCs w:val="26"/>
          <w:rtl/>
        </w:rPr>
        <w:t xml:space="preserve"> מהספר "ת</w:t>
      </w:r>
      <w:r w:rsidR="006D5954">
        <w:rPr>
          <w:rFonts w:hint="eastAsia"/>
          <w:sz w:val="26"/>
          <w:szCs w:val="26"/>
          <w:rtl/>
        </w:rPr>
        <w:t>ִּ</w:t>
      </w:r>
      <w:r w:rsidR="004146E1" w:rsidRPr="00257A53">
        <w:rPr>
          <w:rFonts w:hint="cs"/>
          <w:sz w:val="26"/>
          <w:szCs w:val="26"/>
          <w:rtl/>
        </w:rPr>
        <w:t>כ</w:t>
      </w:r>
      <w:r w:rsidR="006D5954">
        <w:rPr>
          <w:rFonts w:hint="eastAsia"/>
          <w:sz w:val="26"/>
          <w:szCs w:val="26"/>
          <w:rtl/>
        </w:rPr>
        <w:t>ּ</w:t>
      </w:r>
      <w:r w:rsidR="004146E1" w:rsidRPr="00257A53">
        <w:rPr>
          <w:rFonts w:hint="cs"/>
          <w:sz w:val="26"/>
          <w:szCs w:val="26"/>
          <w:rtl/>
        </w:rPr>
        <w:t>ו</w:t>
      </w:r>
      <w:r w:rsidR="006D5954">
        <w:rPr>
          <w:rFonts w:hint="eastAsia"/>
          <w:sz w:val="26"/>
          <w:szCs w:val="26"/>
          <w:rtl/>
        </w:rPr>
        <w:t>ֹ</w:t>
      </w:r>
      <w:r w:rsidR="004146E1" w:rsidRPr="00257A53">
        <w:rPr>
          <w:rFonts w:hint="cs"/>
          <w:sz w:val="26"/>
          <w:szCs w:val="26"/>
          <w:rtl/>
        </w:rPr>
        <w:t xml:space="preserve">ן תפילתי". ר' ישראל בעל שם טוב (הבעש"ט) כתב: "והאדם מחויב להאמין כי מלוא כל הארץ כבודו יתברך, לית אתר פנוי מיניה, </w:t>
      </w:r>
      <w:r w:rsidR="004146E1" w:rsidRPr="00257A53">
        <w:rPr>
          <w:rFonts w:hint="cs"/>
          <w:sz w:val="26"/>
          <w:szCs w:val="26"/>
          <w:u w:val="single"/>
          <w:rtl/>
        </w:rPr>
        <w:t>וכל המחשבות של האדם יש בו מציאותו יתברך, וכל מחשבה היא קומה שלימה</w:t>
      </w:r>
      <w:r w:rsidR="004146E1" w:rsidRPr="00257A53">
        <w:rPr>
          <w:rFonts w:hint="cs"/>
          <w:sz w:val="26"/>
          <w:szCs w:val="26"/>
          <w:rtl/>
        </w:rPr>
        <w:t xml:space="preserve">. וכאשר  יעלה במחשבתו של אדם בעת עסקו בתפילה איזה מחשבה רעה וזרה, </w:t>
      </w:r>
      <w:r w:rsidR="004146E1" w:rsidRPr="00257A53">
        <w:rPr>
          <w:rFonts w:hint="cs"/>
          <w:sz w:val="26"/>
          <w:szCs w:val="26"/>
          <w:u w:val="single"/>
          <w:rtl/>
        </w:rPr>
        <w:t>היא באה אל האדם לתקנה ולהעלותה</w:t>
      </w:r>
      <w:r w:rsidR="004146E1" w:rsidRPr="00257A53">
        <w:rPr>
          <w:rFonts w:hint="cs"/>
          <w:sz w:val="26"/>
          <w:szCs w:val="26"/>
          <w:rtl/>
        </w:rPr>
        <w:t>" (כתר שם טוב, ל"ט).</w:t>
      </w:r>
    </w:p>
    <w:p w14:paraId="61EB9E01" w14:textId="741F1AA8" w:rsidR="004146E1" w:rsidRPr="00257A53" w:rsidRDefault="004146E1" w:rsidP="006C3260">
      <w:pPr>
        <w:ind w:firstLine="720"/>
        <w:rPr>
          <w:sz w:val="26"/>
          <w:szCs w:val="26"/>
          <w:rtl/>
        </w:rPr>
      </w:pPr>
      <w:r w:rsidRPr="00257A53">
        <w:rPr>
          <w:rFonts w:hint="cs"/>
          <w:sz w:val="26"/>
          <w:szCs w:val="26"/>
          <w:rtl/>
        </w:rPr>
        <w:t xml:space="preserve">הבעש"ט נותן לנו כאן רעיון עצום וחשוב. גם במציאות שנראית לכאורה שלילית יש בה ניצוצות של קדושה וחובת האדם  לזקק ולזכך את המחשבות השליליות ולהעלותן לשורשן הטוב. נתייחס </w:t>
      </w:r>
      <w:r w:rsidR="00257A53" w:rsidRPr="00257A53">
        <w:rPr>
          <w:rFonts w:hint="cs"/>
          <w:sz w:val="26"/>
          <w:szCs w:val="26"/>
          <w:rtl/>
        </w:rPr>
        <w:t>למחשבות אלו לא כהפרעה אלא כניצוצות הנאספים סביב התפילה כדי שנהפוך גם אותן לתפילות. נשתדל להוביל את האנרגיות השליליות לכאורה של המחשבות כלפי מעלה אל בורא העולם.</w:t>
      </w:r>
    </w:p>
    <w:p w14:paraId="684E9C9C" w14:textId="1611113B" w:rsidR="00257A53" w:rsidRPr="00257A53" w:rsidRDefault="00257A53" w:rsidP="006C3260">
      <w:pPr>
        <w:ind w:firstLine="720"/>
        <w:rPr>
          <w:sz w:val="26"/>
          <w:szCs w:val="26"/>
          <w:rtl/>
        </w:rPr>
      </w:pPr>
      <w:r w:rsidRPr="00257A53">
        <w:rPr>
          <w:rFonts w:hint="cs"/>
          <w:sz w:val="26"/>
          <w:szCs w:val="26"/>
          <w:rtl/>
        </w:rPr>
        <w:t>ר' נחמן מברסלב כתב בהקשר זה תחת הכותרת "צוהר תעשה לתיבה" את הדברים הבאים: "והעיקר שבתפילתו ותחינתו  ובקשתו אעפ"י שאי אפשר לו לדבר שום דיבור בתפילה ובתחנונים, מגודל החושך והבלבול המסבב אותו, אעפ"כ יראה לדבר הדיבור באמת  באיזה מדריגה שיהיה. כגון שיאמר" "ה' הושיעה" אע"פ שאינו יכול לדבר בהתלהבות כראוי. ע"י הדיבור יזכרה לראות את הפתחים שבתוך החושך". (ליקוטי מוהר"ן ל"ו, קי"ב).</w:t>
      </w:r>
    </w:p>
    <w:p w14:paraId="281D3FCF" w14:textId="77777777" w:rsidR="004146E1" w:rsidRPr="00930C66" w:rsidRDefault="004146E1" w:rsidP="006C3260">
      <w:pPr>
        <w:ind w:firstLine="720"/>
        <w:rPr>
          <w:sz w:val="28"/>
          <w:szCs w:val="28"/>
          <w:rtl/>
        </w:rPr>
      </w:pPr>
    </w:p>
    <w:p w14:paraId="50B66FFF" w14:textId="01F36A00" w:rsidR="00331893" w:rsidRDefault="00331893" w:rsidP="000734B6">
      <w:pPr>
        <w:rPr>
          <w:b/>
          <w:bCs/>
          <w:sz w:val="28"/>
          <w:szCs w:val="28"/>
          <w:u w:val="single"/>
          <w:rtl/>
        </w:rPr>
      </w:pPr>
    </w:p>
    <w:p w14:paraId="36CDC3AA" w14:textId="0A66A76D" w:rsidR="000734B6" w:rsidRPr="00331893" w:rsidRDefault="000734B6" w:rsidP="00331893">
      <w:pPr>
        <w:rPr>
          <w:b/>
          <w:bCs/>
          <w:sz w:val="28"/>
          <w:szCs w:val="28"/>
          <w:u w:val="single"/>
          <w:rtl/>
        </w:rPr>
      </w:pPr>
    </w:p>
    <w:p w14:paraId="1509AB37" w14:textId="77777777" w:rsidR="000734B6" w:rsidRDefault="000734B6" w:rsidP="008E385B">
      <w:pPr>
        <w:pStyle w:val="afa"/>
        <w:rPr>
          <w:rtl/>
        </w:rPr>
      </w:pPr>
    </w:p>
    <w:p w14:paraId="4624EFCC" w14:textId="0ED824D5" w:rsidR="007962ED" w:rsidRPr="007962ED" w:rsidRDefault="00751D93" w:rsidP="008E385B">
      <w:pPr>
        <w:pStyle w:val="afa"/>
        <w:rPr>
          <w:rtl/>
        </w:rPr>
      </w:pPr>
      <w:r w:rsidRPr="00553879">
        <w:rPr>
          <w:rFonts w:hint="cs"/>
          <w:b w:val="0"/>
          <w:noProof/>
          <w:rtl/>
        </w:rPr>
        <w:drawing>
          <wp:inline distT="0" distB="0" distL="0" distR="0" wp14:anchorId="61DFB80D" wp14:editId="5EA4BD70">
            <wp:extent cx="631190" cy="120015"/>
            <wp:effectExtent l="0" t="0" r="0" b="0"/>
            <wp:docPr id="225" name="תמונה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7962ED" w:rsidRPr="007962ED">
        <w:rPr>
          <w:rtl/>
        </w:rPr>
        <w:t>ר' נחמן מברסלב</w:t>
      </w:r>
      <w:r w:rsidR="00DE71A4">
        <w:rPr>
          <w:rFonts w:hint="cs"/>
          <w:rtl/>
        </w:rPr>
        <w:t xml:space="preserve"> </w:t>
      </w:r>
      <w:r w:rsidR="00DE71A4" w:rsidRPr="00553879">
        <w:rPr>
          <w:b w:val="0"/>
          <w:noProof/>
          <w:rtl/>
        </w:rPr>
        <w:drawing>
          <wp:inline distT="0" distB="0" distL="0" distR="0" wp14:anchorId="0AAF37D2" wp14:editId="7EFD306D">
            <wp:extent cx="631190" cy="120015"/>
            <wp:effectExtent l="0" t="0" r="0" b="0"/>
            <wp:docPr id="268" name="תמונה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12103F2D" w14:textId="4A08A253" w:rsidR="007962ED" w:rsidRDefault="007962ED" w:rsidP="008E385B">
      <w:pPr>
        <w:pStyle w:val="afc"/>
        <w:rPr>
          <w:rtl/>
        </w:rPr>
      </w:pPr>
      <w:r w:rsidRPr="007962ED">
        <w:rPr>
          <w:rtl/>
        </w:rPr>
        <w:t xml:space="preserve">ליקוטי מוהר"ן, </w:t>
      </w:r>
      <w:proofErr w:type="spellStart"/>
      <w:r w:rsidRPr="007962ED">
        <w:rPr>
          <w:rtl/>
        </w:rPr>
        <w:t>תנינא</w:t>
      </w:r>
      <w:proofErr w:type="spellEnd"/>
      <w:r w:rsidRPr="007962ED">
        <w:rPr>
          <w:rtl/>
        </w:rPr>
        <w:t xml:space="preserve"> כ"ה</w:t>
      </w:r>
    </w:p>
    <w:p w14:paraId="484821BE" w14:textId="12435CD4" w:rsidR="00F83938" w:rsidRDefault="00F83938" w:rsidP="008E385B">
      <w:pPr>
        <w:pStyle w:val="afc"/>
        <w:rPr>
          <w:rtl/>
        </w:rPr>
      </w:pPr>
    </w:p>
    <w:p w14:paraId="09FB7933" w14:textId="79C24D21" w:rsidR="00F83938" w:rsidRDefault="00F37E4D" w:rsidP="006F5F6F">
      <w:pPr>
        <w:ind w:firstLine="360"/>
        <w:rPr>
          <w:sz w:val="26"/>
          <w:szCs w:val="26"/>
          <w:rtl/>
        </w:rPr>
      </w:pPr>
      <w:r w:rsidRPr="00F37E4D">
        <w:rPr>
          <w:rFonts w:hint="cs"/>
          <w:sz w:val="26"/>
          <w:szCs w:val="26"/>
          <w:rtl/>
        </w:rPr>
        <w:t>מומלץ</w:t>
      </w:r>
      <w:r w:rsidR="006F5F6F">
        <w:rPr>
          <w:rFonts w:hint="cs"/>
          <w:sz w:val="26"/>
          <w:szCs w:val="26"/>
          <w:rtl/>
        </w:rPr>
        <w:t xml:space="preserve"> לפתוח את הדיון בדברי ר' נחמן בשיר פרי עטו של זלמן שז"ר ש</w:t>
      </w:r>
      <w:r w:rsidR="006F5F6F" w:rsidRPr="006F5F6F">
        <w:rPr>
          <w:sz w:val="26"/>
          <w:szCs w:val="26"/>
          <w:rtl/>
        </w:rPr>
        <w:t>היה נשיאהּ השלישי של מדינת ישראל</w:t>
      </w:r>
      <w:r w:rsidR="006F5F6F">
        <w:rPr>
          <w:rFonts w:hint="cs"/>
          <w:sz w:val="26"/>
          <w:szCs w:val="26"/>
          <w:rtl/>
        </w:rPr>
        <w:t>:</w:t>
      </w:r>
      <w:r w:rsidR="006F5F6F">
        <w:rPr>
          <w:rStyle w:val="a7"/>
          <w:sz w:val="26"/>
          <w:szCs w:val="26"/>
          <w:rtl/>
        </w:rPr>
        <w:footnoteReference w:id="8"/>
      </w:r>
    </w:p>
    <w:p w14:paraId="60460889" w14:textId="1C5EF471" w:rsidR="006F5F6F" w:rsidRDefault="006F5F6F" w:rsidP="006F5F6F">
      <w:pPr>
        <w:ind w:firstLine="360"/>
        <w:rPr>
          <w:sz w:val="26"/>
          <w:szCs w:val="26"/>
          <w:rtl/>
        </w:rPr>
      </w:pPr>
    </w:p>
    <w:p w14:paraId="64E885AB" w14:textId="5B137E2E" w:rsidR="006F5F6F" w:rsidRPr="006F5F6F" w:rsidRDefault="006F5F6F" w:rsidP="006F5F6F">
      <w:pPr>
        <w:pStyle w:val="aff1"/>
        <w:spacing w:line="360" w:lineRule="auto"/>
        <w:ind w:firstLine="720"/>
        <w:rPr>
          <w:rFonts w:asciiTheme="minorHAnsi" w:hAnsiTheme="minorHAnsi" w:cs="Guttman-Aram"/>
          <w:b w:val="0"/>
          <w:color w:val="auto"/>
          <w:szCs w:val="28"/>
          <w:rtl/>
        </w:rPr>
      </w:pPr>
      <w:bookmarkStart w:id="3" w:name="_Hlk55453888"/>
      <w:r w:rsidRPr="006F5F6F">
        <w:rPr>
          <w:rFonts w:asciiTheme="minorHAnsi" w:hAnsiTheme="minorHAnsi" w:cs="Guttman-Aram"/>
          <w:b w:val="0"/>
          <w:color w:val="auto"/>
          <w:szCs w:val="28"/>
          <w:rtl/>
        </w:rPr>
        <w:t>טֹוב לָאָדָם הֱיֹותּ פ</w:t>
      </w:r>
      <w:r w:rsidR="00080740">
        <w:rPr>
          <w:rFonts w:asciiTheme="minorHAnsi" w:hAnsiTheme="minorHAnsi" w:cs="Guttman-Aram"/>
          <w:b w:val="0"/>
          <w:color w:val="auto"/>
          <w:szCs w:val="28"/>
          <w:rtl/>
        </w:rPr>
        <w:t>ּ</w:t>
      </w:r>
      <w:r w:rsidRPr="006F5F6F">
        <w:rPr>
          <w:rFonts w:asciiTheme="minorHAnsi" w:hAnsiTheme="minorHAnsi" w:cs="Guttman-Aram"/>
          <w:b w:val="0"/>
          <w:color w:val="auto"/>
          <w:szCs w:val="28"/>
          <w:rtl/>
        </w:rPr>
        <w:t>ַעַם  ב</w:t>
      </w:r>
      <w:r w:rsidR="005744A9">
        <w:rPr>
          <w:rFonts w:asciiTheme="minorHAnsi" w:hAnsiTheme="minorHAnsi" w:cs="Guttman-Aram"/>
          <w:b w:val="0"/>
          <w:color w:val="auto"/>
          <w:szCs w:val="28"/>
          <w:rtl/>
        </w:rPr>
        <w:t>ּ</w:t>
      </w:r>
      <w:r w:rsidRPr="006F5F6F">
        <w:rPr>
          <w:rFonts w:asciiTheme="minorHAnsi" w:hAnsiTheme="minorHAnsi" w:cs="Guttman-Aram"/>
          <w:b w:val="0"/>
          <w:color w:val="auto"/>
          <w:szCs w:val="28"/>
          <w:rtl/>
        </w:rPr>
        <w:t>ָדָד.</w:t>
      </w:r>
    </w:p>
    <w:bookmarkEnd w:id="3"/>
    <w:p w14:paraId="475CD23A" w14:textId="15DC982F" w:rsidR="006F5F6F" w:rsidRPr="006F5F6F" w:rsidRDefault="006F5F6F" w:rsidP="006F5F6F">
      <w:pPr>
        <w:pStyle w:val="aff1"/>
        <w:spacing w:line="360" w:lineRule="auto"/>
        <w:ind w:firstLine="720"/>
        <w:rPr>
          <w:rFonts w:asciiTheme="minorHAnsi" w:hAnsiTheme="minorHAnsi" w:cs="Guttman-Aram"/>
          <w:b w:val="0"/>
          <w:color w:val="auto"/>
          <w:szCs w:val="28"/>
          <w:rtl/>
        </w:rPr>
      </w:pPr>
      <w:r w:rsidRPr="006F5F6F">
        <w:rPr>
          <w:rFonts w:asciiTheme="minorHAnsi" w:hAnsiTheme="minorHAnsi" w:cs="Guttman-Aram"/>
          <w:b w:val="0"/>
          <w:color w:val="auto"/>
          <w:szCs w:val="28"/>
          <w:rtl/>
        </w:rPr>
        <w:t>לא סֵפֶר, לא ר</w:t>
      </w:r>
      <w:r w:rsidR="005744A9">
        <w:rPr>
          <w:rFonts w:asciiTheme="minorHAnsi" w:hAnsiTheme="minorHAnsi" w:cs="Guttman-Aram"/>
          <w:b w:val="0"/>
          <w:color w:val="auto"/>
          <w:szCs w:val="28"/>
          <w:rtl/>
        </w:rPr>
        <w:t>ֵ</w:t>
      </w:r>
      <w:r w:rsidRPr="006F5F6F">
        <w:rPr>
          <w:rFonts w:asciiTheme="minorHAnsi" w:hAnsiTheme="minorHAnsi" w:cs="Guttman-Aram"/>
          <w:b w:val="0"/>
          <w:color w:val="auto"/>
          <w:szCs w:val="28"/>
          <w:rtl/>
        </w:rPr>
        <w:t>עַ, לא צִּבּור וְלא פ</w:t>
      </w:r>
      <w:r w:rsidR="00080740">
        <w:rPr>
          <w:rFonts w:asciiTheme="minorHAnsi" w:hAnsiTheme="minorHAnsi" w:cs="Guttman-Aram"/>
          <w:b w:val="0"/>
          <w:color w:val="auto"/>
          <w:szCs w:val="28"/>
          <w:rtl/>
        </w:rPr>
        <w:t>ּ</w:t>
      </w:r>
      <w:r w:rsidRPr="006F5F6F">
        <w:rPr>
          <w:rFonts w:asciiTheme="minorHAnsi" w:hAnsiTheme="minorHAnsi" w:cs="Guttman-Aram"/>
          <w:b w:val="0"/>
          <w:color w:val="auto"/>
          <w:szCs w:val="28"/>
          <w:rtl/>
        </w:rPr>
        <w:t>ְר</w:t>
      </w:r>
      <w:r w:rsidR="005744A9">
        <w:rPr>
          <w:rFonts w:asciiTheme="minorHAnsi" w:hAnsiTheme="minorHAnsi" w:cs="Guttman-Aram"/>
          <w:b w:val="0"/>
          <w:color w:val="auto"/>
          <w:szCs w:val="28"/>
          <w:rtl/>
        </w:rPr>
        <w:t>ַ</w:t>
      </w:r>
      <w:r w:rsidRPr="006F5F6F">
        <w:rPr>
          <w:rFonts w:asciiTheme="minorHAnsi" w:hAnsiTheme="minorHAnsi" w:cs="Guttman-Aram"/>
          <w:b w:val="0"/>
          <w:color w:val="auto"/>
          <w:szCs w:val="28"/>
          <w:rtl/>
        </w:rPr>
        <w:t>ט,</w:t>
      </w:r>
    </w:p>
    <w:p w14:paraId="4EF9E47E" w14:textId="595DAF2F" w:rsidR="006F5F6F" w:rsidRPr="006F5F6F" w:rsidRDefault="006F5F6F" w:rsidP="006F5F6F">
      <w:pPr>
        <w:pStyle w:val="aff1"/>
        <w:spacing w:line="360" w:lineRule="auto"/>
        <w:ind w:firstLine="720"/>
        <w:rPr>
          <w:rFonts w:asciiTheme="minorHAnsi" w:hAnsiTheme="minorHAnsi" w:cs="Guttman-Aram"/>
          <w:b w:val="0"/>
          <w:color w:val="auto"/>
          <w:szCs w:val="28"/>
          <w:rtl/>
        </w:rPr>
      </w:pPr>
      <w:r w:rsidRPr="006F5F6F">
        <w:rPr>
          <w:rFonts w:asciiTheme="minorHAnsi" w:hAnsiTheme="minorHAnsi" w:cs="Guttman-Aram"/>
          <w:b w:val="0"/>
          <w:color w:val="auto"/>
          <w:szCs w:val="28"/>
          <w:rtl/>
        </w:rPr>
        <w:t>ר</w:t>
      </w:r>
      <w:r w:rsidR="005744A9">
        <w:rPr>
          <w:rFonts w:asciiTheme="minorHAnsi" w:hAnsiTheme="minorHAnsi" w:cs="Guttman-Aram"/>
          <w:b w:val="0"/>
          <w:color w:val="auto"/>
          <w:szCs w:val="28"/>
          <w:rtl/>
        </w:rPr>
        <w:t>ַ</w:t>
      </w:r>
      <w:r w:rsidRPr="006F5F6F">
        <w:rPr>
          <w:rFonts w:asciiTheme="minorHAnsi" w:hAnsiTheme="minorHAnsi" w:cs="Guttman-Aram"/>
          <w:b w:val="0"/>
          <w:color w:val="auto"/>
          <w:szCs w:val="28"/>
          <w:rtl/>
        </w:rPr>
        <w:t>ק הּוא עִם לִּבּו, עִם הַּלֵב ר</w:t>
      </w:r>
      <w:r w:rsidR="005744A9">
        <w:rPr>
          <w:rFonts w:asciiTheme="minorHAnsi" w:hAnsiTheme="minorHAnsi" w:cs="Guttman-Aram"/>
          <w:b w:val="0"/>
          <w:color w:val="auto"/>
          <w:szCs w:val="28"/>
          <w:rtl/>
        </w:rPr>
        <w:t>ַ</w:t>
      </w:r>
      <w:r w:rsidRPr="006F5F6F">
        <w:rPr>
          <w:rFonts w:asciiTheme="minorHAnsi" w:hAnsiTheme="minorHAnsi" w:cs="Guttman-Aram"/>
          <w:b w:val="0"/>
          <w:color w:val="auto"/>
          <w:szCs w:val="28"/>
          <w:rtl/>
        </w:rPr>
        <w:t>ק ב</w:t>
      </w:r>
      <w:r w:rsidR="005744A9">
        <w:rPr>
          <w:rFonts w:asciiTheme="minorHAnsi" w:hAnsiTheme="minorHAnsi" w:cs="Guttman-Aram"/>
          <w:b w:val="0"/>
          <w:color w:val="auto"/>
          <w:szCs w:val="28"/>
          <w:rtl/>
        </w:rPr>
        <w:t>ּ</w:t>
      </w:r>
      <w:r w:rsidRPr="006F5F6F">
        <w:rPr>
          <w:rFonts w:asciiTheme="minorHAnsi" w:hAnsiTheme="minorHAnsi" w:cs="Guttman-Aram"/>
          <w:b w:val="0"/>
          <w:color w:val="auto"/>
          <w:szCs w:val="28"/>
          <w:rtl/>
        </w:rPr>
        <w:t>ִלְבַד.</w:t>
      </w:r>
    </w:p>
    <w:p w14:paraId="4A39C613" w14:textId="7A168014" w:rsidR="006F5F6F" w:rsidRDefault="006F5F6F" w:rsidP="006F5F6F">
      <w:pPr>
        <w:pStyle w:val="aff1"/>
        <w:spacing w:line="360" w:lineRule="auto"/>
        <w:ind w:firstLine="720"/>
        <w:rPr>
          <w:rFonts w:asciiTheme="minorHAnsi" w:hAnsiTheme="minorHAnsi" w:cs="Guttman-Aram"/>
          <w:b w:val="0"/>
          <w:color w:val="auto"/>
          <w:szCs w:val="28"/>
          <w:rtl/>
        </w:rPr>
      </w:pPr>
      <w:r w:rsidRPr="006F5F6F">
        <w:rPr>
          <w:rFonts w:asciiTheme="minorHAnsi" w:hAnsiTheme="minorHAnsi" w:cs="Guttman-Aram"/>
          <w:b w:val="0"/>
          <w:color w:val="auto"/>
          <w:szCs w:val="28"/>
          <w:rtl/>
        </w:rPr>
        <w:t>טֹוב לָאָדָם הֱיֹות פ</w:t>
      </w:r>
      <w:r w:rsidR="005744A9">
        <w:rPr>
          <w:rFonts w:asciiTheme="minorHAnsi" w:hAnsiTheme="minorHAnsi" w:cs="Guttman-Aram"/>
          <w:b w:val="0"/>
          <w:color w:val="auto"/>
          <w:szCs w:val="28"/>
          <w:rtl/>
        </w:rPr>
        <w:t>ּ</w:t>
      </w:r>
      <w:r w:rsidRPr="006F5F6F">
        <w:rPr>
          <w:rFonts w:asciiTheme="minorHAnsi" w:hAnsiTheme="minorHAnsi" w:cs="Guttman-Aram"/>
          <w:b w:val="0"/>
          <w:color w:val="auto"/>
          <w:szCs w:val="28"/>
          <w:rtl/>
        </w:rPr>
        <w:t>ַעַם ב</w:t>
      </w:r>
      <w:r w:rsidR="005744A9">
        <w:rPr>
          <w:rFonts w:asciiTheme="minorHAnsi" w:hAnsiTheme="minorHAnsi" w:cs="Guttman-Aram"/>
          <w:b w:val="0"/>
          <w:color w:val="auto"/>
          <w:szCs w:val="28"/>
          <w:rtl/>
        </w:rPr>
        <w:t>ּ</w:t>
      </w:r>
      <w:r w:rsidRPr="006F5F6F">
        <w:rPr>
          <w:rFonts w:asciiTheme="minorHAnsi" w:hAnsiTheme="minorHAnsi" w:cs="Guttman-Aram"/>
          <w:b w:val="0"/>
          <w:color w:val="auto"/>
          <w:szCs w:val="28"/>
          <w:rtl/>
        </w:rPr>
        <w:t>ָדָד.</w:t>
      </w:r>
    </w:p>
    <w:p w14:paraId="5EBCD072" w14:textId="77777777" w:rsidR="006F5F6F" w:rsidRPr="006F5F6F" w:rsidRDefault="006F5F6F" w:rsidP="006F5F6F">
      <w:pPr>
        <w:pStyle w:val="aff1"/>
        <w:spacing w:line="360" w:lineRule="auto"/>
        <w:ind w:firstLine="720"/>
        <w:rPr>
          <w:rFonts w:asciiTheme="minorHAnsi" w:hAnsiTheme="minorHAnsi" w:cs="Guttman-Aram"/>
          <w:b w:val="0"/>
          <w:color w:val="auto"/>
          <w:szCs w:val="28"/>
          <w:rtl/>
        </w:rPr>
      </w:pPr>
    </w:p>
    <w:p w14:paraId="25709654" w14:textId="44C67C21" w:rsidR="006F5F6F" w:rsidRPr="006F5F6F" w:rsidRDefault="006F5F6F" w:rsidP="006F5F6F">
      <w:pPr>
        <w:pStyle w:val="aff1"/>
        <w:spacing w:line="360" w:lineRule="auto"/>
        <w:ind w:firstLine="720"/>
        <w:rPr>
          <w:rFonts w:asciiTheme="minorHAnsi" w:hAnsiTheme="minorHAnsi" w:cs="Guttman-Aram"/>
          <w:b w:val="0"/>
          <w:color w:val="auto"/>
          <w:szCs w:val="28"/>
          <w:rtl/>
        </w:rPr>
      </w:pPr>
      <w:bookmarkStart w:id="4" w:name="_Hlk55454522"/>
      <w:r w:rsidRPr="006F5F6F">
        <w:rPr>
          <w:rFonts w:asciiTheme="minorHAnsi" w:hAnsiTheme="minorHAnsi" w:cs="Guttman-Aram"/>
          <w:b w:val="0"/>
          <w:color w:val="auto"/>
          <w:szCs w:val="28"/>
          <w:rtl/>
        </w:rPr>
        <w:t>ו</w:t>
      </w:r>
      <w:r w:rsidR="00080740">
        <w:rPr>
          <w:rFonts w:asciiTheme="minorHAnsi" w:hAnsiTheme="minorHAnsi" w:cs="Guttman-Aram"/>
          <w:b w:val="0"/>
          <w:color w:val="auto"/>
          <w:szCs w:val="28"/>
          <w:rtl/>
        </w:rPr>
        <w:t>ְ</w:t>
      </w:r>
      <w:r w:rsidRPr="006F5F6F">
        <w:rPr>
          <w:rFonts w:asciiTheme="minorHAnsi" w:hAnsiTheme="minorHAnsi" w:cs="Guttman-Aram"/>
          <w:b w:val="0"/>
          <w:color w:val="auto"/>
          <w:szCs w:val="28"/>
          <w:rtl/>
        </w:rPr>
        <w:t>טֹוב כ</w:t>
      </w:r>
      <w:r w:rsidR="005744A9">
        <w:rPr>
          <w:rFonts w:asciiTheme="minorHAnsi" w:hAnsiTheme="minorHAnsi" w:cs="Guttman-Aram"/>
          <w:b w:val="0"/>
          <w:color w:val="auto"/>
          <w:szCs w:val="28"/>
          <w:rtl/>
        </w:rPr>
        <w:t>ּ</w:t>
      </w:r>
      <w:r w:rsidRPr="006F5F6F">
        <w:rPr>
          <w:rFonts w:asciiTheme="minorHAnsi" w:hAnsiTheme="minorHAnsi" w:cs="Guttman-Aram"/>
          <w:b w:val="0"/>
          <w:color w:val="auto"/>
          <w:szCs w:val="28"/>
          <w:rtl/>
        </w:rPr>
        <w:t>ִי יֵצֵא פ</w:t>
      </w:r>
      <w:r w:rsidR="005744A9">
        <w:rPr>
          <w:rFonts w:asciiTheme="minorHAnsi" w:hAnsiTheme="minorHAnsi" w:cs="Guttman-Aram"/>
          <w:b w:val="0"/>
          <w:color w:val="auto"/>
          <w:szCs w:val="28"/>
          <w:rtl/>
        </w:rPr>
        <w:t>ּ</w:t>
      </w:r>
      <w:r w:rsidRPr="006F5F6F">
        <w:rPr>
          <w:rFonts w:asciiTheme="minorHAnsi" w:hAnsiTheme="minorHAnsi" w:cs="Guttman-Aram"/>
          <w:b w:val="0"/>
          <w:color w:val="auto"/>
          <w:szCs w:val="28"/>
          <w:rtl/>
        </w:rPr>
        <w:t>ַעַם ר</w:t>
      </w:r>
      <w:r w:rsidR="005744A9">
        <w:rPr>
          <w:rFonts w:asciiTheme="minorHAnsi" w:hAnsiTheme="minorHAnsi" w:cs="Guttman-Aram"/>
          <w:b w:val="0"/>
          <w:color w:val="auto"/>
          <w:szCs w:val="28"/>
          <w:rtl/>
        </w:rPr>
        <w:t>ֵ</w:t>
      </w:r>
      <w:r w:rsidRPr="006F5F6F">
        <w:rPr>
          <w:rFonts w:asciiTheme="minorHAnsi" w:hAnsiTheme="minorHAnsi" w:cs="Guttman-Aram"/>
          <w:b w:val="0"/>
          <w:color w:val="auto"/>
          <w:szCs w:val="28"/>
          <w:rtl/>
        </w:rPr>
        <w:t>יק מִּנְכָסָיו</w:t>
      </w:r>
      <w:bookmarkEnd w:id="4"/>
      <w:r w:rsidRPr="006F5F6F">
        <w:rPr>
          <w:rFonts w:asciiTheme="minorHAnsi" w:hAnsiTheme="minorHAnsi" w:cs="Guttman-Aram"/>
          <w:b w:val="0"/>
          <w:color w:val="auto"/>
          <w:szCs w:val="28"/>
          <w:rtl/>
        </w:rPr>
        <w:t>.</w:t>
      </w:r>
    </w:p>
    <w:p w14:paraId="6B43DCAB" w14:textId="46E5D600" w:rsidR="006F5F6F" w:rsidRPr="006F5F6F" w:rsidRDefault="006F5F6F" w:rsidP="006F5F6F">
      <w:pPr>
        <w:pStyle w:val="aff1"/>
        <w:spacing w:line="360" w:lineRule="auto"/>
        <w:ind w:firstLine="720"/>
        <w:rPr>
          <w:rFonts w:asciiTheme="minorHAnsi" w:hAnsiTheme="minorHAnsi" w:cs="Guttman-Aram"/>
          <w:b w:val="0"/>
          <w:color w:val="auto"/>
          <w:szCs w:val="28"/>
          <w:rtl/>
        </w:rPr>
      </w:pPr>
      <w:r w:rsidRPr="006F5F6F">
        <w:rPr>
          <w:rFonts w:asciiTheme="minorHAnsi" w:hAnsiTheme="minorHAnsi" w:cs="Guttman-Aram"/>
          <w:b w:val="0"/>
          <w:color w:val="auto"/>
          <w:szCs w:val="28"/>
          <w:rtl/>
        </w:rPr>
        <w:t>ל</w:t>
      </w:r>
      <w:r w:rsidR="005744A9">
        <w:rPr>
          <w:rFonts w:asciiTheme="minorHAnsi" w:hAnsiTheme="minorHAnsi" w:cs="Guttman-Aram"/>
          <w:b w:val="0"/>
          <w:color w:val="auto"/>
          <w:szCs w:val="28"/>
          <w:rtl/>
        </w:rPr>
        <w:t>ֹ</w:t>
      </w:r>
      <w:r w:rsidRPr="006F5F6F">
        <w:rPr>
          <w:rFonts w:asciiTheme="minorHAnsi" w:hAnsiTheme="minorHAnsi" w:cs="Guttman-Aram"/>
          <w:b w:val="0"/>
          <w:color w:val="auto"/>
          <w:szCs w:val="28"/>
          <w:rtl/>
        </w:rPr>
        <w:t>א בַּיִת, ל</w:t>
      </w:r>
      <w:r w:rsidR="005744A9">
        <w:rPr>
          <w:rFonts w:asciiTheme="minorHAnsi" w:hAnsiTheme="minorHAnsi" w:cs="Guttman-Aram"/>
          <w:b w:val="0"/>
          <w:color w:val="auto"/>
          <w:szCs w:val="28"/>
          <w:rtl/>
        </w:rPr>
        <w:t>ֹ</w:t>
      </w:r>
      <w:r w:rsidRPr="006F5F6F">
        <w:rPr>
          <w:rFonts w:asciiTheme="minorHAnsi" w:hAnsiTheme="minorHAnsi" w:cs="Guttman-Aram"/>
          <w:b w:val="0"/>
          <w:color w:val="auto"/>
          <w:szCs w:val="28"/>
          <w:rtl/>
        </w:rPr>
        <w:t>א ש</w:t>
      </w:r>
      <w:r w:rsidR="005744A9">
        <w:rPr>
          <w:rFonts w:asciiTheme="minorHAnsi" w:hAnsiTheme="minorHAnsi" w:cs="Guttman-Aram"/>
          <w:b w:val="0"/>
          <w:color w:val="auto"/>
          <w:szCs w:val="28"/>
          <w:rtl/>
        </w:rPr>
        <w:t>ׂ</w:t>
      </w:r>
      <w:r w:rsidRPr="006F5F6F">
        <w:rPr>
          <w:rFonts w:asciiTheme="minorHAnsi" w:hAnsiTheme="minorHAnsi" w:cs="Guttman-Aram"/>
          <w:b w:val="0"/>
          <w:color w:val="auto"/>
          <w:szCs w:val="28"/>
          <w:rtl/>
        </w:rPr>
        <w:t>ֶָדה, ל</w:t>
      </w:r>
      <w:r w:rsidR="005744A9">
        <w:rPr>
          <w:rFonts w:asciiTheme="minorHAnsi" w:hAnsiTheme="minorHAnsi" w:cs="Guttman-Aram"/>
          <w:b w:val="0"/>
          <w:color w:val="auto"/>
          <w:szCs w:val="28"/>
          <w:rtl/>
        </w:rPr>
        <w:t>ֹ</w:t>
      </w:r>
      <w:r w:rsidRPr="006F5F6F">
        <w:rPr>
          <w:rFonts w:asciiTheme="minorHAnsi" w:hAnsiTheme="minorHAnsi" w:cs="Guttman-Aram"/>
          <w:b w:val="0"/>
          <w:color w:val="auto"/>
          <w:szCs w:val="28"/>
          <w:rtl/>
        </w:rPr>
        <w:t>א נִד</w:t>
      </w:r>
      <w:r w:rsidR="005744A9">
        <w:rPr>
          <w:rFonts w:asciiTheme="minorHAnsi" w:hAnsiTheme="minorHAnsi" w:cs="Guttman-Aram"/>
          <w:b w:val="0"/>
          <w:color w:val="auto"/>
          <w:szCs w:val="28"/>
          <w:rtl/>
        </w:rPr>
        <w:t>ְ</w:t>
      </w:r>
      <w:r w:rsidRPr="006F5F6F">
        <w:rPr>
          <w:rFonts w:asciiTheme="minorHAnsi" w:hAnsiTheme="minorHAnsi" w:cs="Guttman-Aram"/>
          <w:b w:val="0"/>
          <w:color w:val="auto"/>
          <w:szCs w:val="28"/>
          <w:rtl/>
        </w:rPr>
        <w:t>ר</w:t>
      </w:r>
      <w:r w:rsidR="005744A9">
        <w:rPr>
          <w:rFonts w:asciiTheme="minorHAnsi" w:hAnsiTheme="minorHAnsi" w:cs="Guttman-Aram"/>
          <w:b w:val="0"/>
          <w:color w:val="auto"/>
          <w:szCs w:val="28"/>
          <w:rtl/>
        </w:rPr>
        <w:t>ַ</w:t>
      </w:r>
      <w:r w:rsidRPr="006F5F6F">
        <w:rPr>
          <w:rFonts w:asciiTheme="minorHAnsi" w:hAnsiTheme="minorHAnsi" w:cs="Guttman-Aram"/>
          <w:b w:val="0"/>
          <w:color w:val="auto"/>
          <w:szCs w:val="28"/>
          <w:rtl/>
        </w:rPr>
        <w:t>ש</w:t>
      </w:r>
      <w:r>
        <w:rPr>
          <w:rFonts w:asciiTheme="minorHAnsi" w:hAnsiTheme="minorHAnsi" w:cs="Guttman-Aram"/>
          <w:b w:val="0"/>
          <w:color w:val="auto"/>
          <w:szCs w:val="28"/>
          <w:rtl/>
        </w:rPr>
        <w:t>ׁ</w:t>
      </w:r>
      <w:r w:rsidRPr="006F5F6F">
        <w:rPr>
          <w:rFonts w:asciiTheme="minorHAnsi" w:hAnsiTheme="minorHAnsi" w:cs="Guttman-Aram"/>
          <w:b w:val="0"/>
          <w:color w:val="auto"/>
          <w:szCs w:val="28"/>
          <w:rtl/>
        </w:rPr>
        <w:t>, ל</w:t>
      </w:r>
      <w:r w:rsidR="005744A9">
        <w:rPr>
          <w:rFonts w:asciiTheme="minorHAnsi" w:hAnsiTheme="minorHAnsi" w:cs="Guttman-Aram"/>
          <w:b w:val="0"/>
          <w:color w:val="auto"/>
          <w:szCs w:val="28"/>
          <w:rtl/>
        </w:rPr>
        <w:t>ֹ</w:t>
      </w:r>
      <w:r w:rsidRPr="006F5F6F">
        <w:rPr>
          <w:rFonts w:asciiTheme="minorHAnsi" w:hAnsiTheme="minorHAnsi" w:cs="Guttman-Aram"/>
          <w:b w:val="0"/>
          <w:color w:val="auto"/>
          <w:szCs w:val="28"/>
          <w:rtl/>
        </w:rPr>
        <w:t xml:space="preserve">א </w:t>
      </w:r>
      <w:r w:rsidRPr="006F5F6F">
        <w:rPr>
          <w:rFonts w:asciiTheme="minorHAnsi" w:hAnsiTheme="minorHAnsi" w:cs="Guttman-Aram" w:hint="cs"/>
          <w:b w:val="0"/>
          <w:color w:val="auto"/>
          <w:szCs w:val="28"/>
          <w:rtl/>
        </w:rPr>
        <w:t>ח</w:t>
      </w:r>
      <w:r w:rsidR="00080740">
        <w:rPr>
          <w:rFonts w:asciiTheme="minorHAnsi" w:hAnsiTheme="minorHAnsi" w:cs="Guttman-Aram" w:hint="eastAsia"/>
          <w:b w:val="0"/>
          <w:color w:val="auto"/>
          <w:szCs w:val="28"/>
          <w:rtl/>
        </w:rPr>
        <w:t>ַ</w:t>
      </w:r>
      <w:r w:rsidRPr="006F5F6F">
        <w:rPr>
          <w:rFonts w:asciiTheme="minorHAnsi" w:hAnsiTheme="minorHAnsi" w:cs="Guttman-Aram" w:hint="cs"/>
          <w:b w:val="0"/>
          <w:color w:val="auto"/>
          <w:szCs w:val="28"/>
          <w:rtl/>
        </w:rPr>
        <w:t>י</w:t>
      </w:r>
      <w:r>
        <w:rPr>
          <w:rFonts w:asciiTheme="minorHAnsi" w:hAnsiTheme="minorHAnsi" w:cs="Guttman-Aram" w:hint="eastAsia"/>
          <w:b w:val="0"/>
          <w:color w:val="auto"/>
          <w:szCs w:val="28"/>
          <w:rtl/>
        </w:rPr>
        <w:t>ָ</w:t>
      </w:r>
      <w:r w:rsidRPr="006F5F6F">
        <w:rPr>
          <w:rFonts w:asciiTheme="minorHAnsi" w:hAnsiTheme="minorHAnsi" w:cs="Guttman-Aram" w:hint="cs"/>
          <w:b w:val="0"/>
          <w:color w:val="auto"/>
          <w:szCs w:val="28"/>
          <w:rtl/>
        </w:rPr>
        <w:t>יב</w:t>
      </w:r>
      <w:r w:rsidRPr="006F5F6F">
        <w:rPr>
          <w:rFonts w:asciiTheme="minorHAnsi" w:hAnsiTheme="minorHAnsi" w:cs="Guttman-Aram"/>
          <w:b w:val="0"/>
          <w:color w:val="auto"/>
          <w:szCs w:val="28"/>
          <w:rtl/>
        </w:rPr>
        <w:t>.</w:t>
      </w:r>
    </w:p>
    <w:p w14:paraId="25758941" w14:textId="77777777" w:rsidR="006F5F6F" w:rsidRPr="006F5F6F" w:rsidRDefault="006F5F6F" w:rsidP="006F5F6F">
      <w:pPr>
        <w:pStyle w:val="aff1"/>
        <w:spacing w:line="360" w:lineRule="auto"/>
        <w:ind w:firstLine="720"/>
        <w:rPr>
          <w:rFonts w:asciiTheme="minorHAnsi" w:hAnsiTheme="minorHAnsi" w:cs="Guttman-Aram"/>
          <w:b w:val="0"/>
          <w:color w:val="auto"/>
          <w:szCs w:val="28"/>
          <w:rtl/>
        </w:rPr>
      </w:pPr>
    </w:p>
    <w:p w14:paraId="71A8EC58" w14:textId="2A8C327C" w:rsidR="005744A9" w:rsidRDefault="006F5F6F" w:rsidP="005744A9">
      <w:pPr>
        <w:pStyle w:val="aff1"/>
        <w:spacing w:line="360" w:lineRule="auto"/>
        <w:ind w:firstLine="720"/>
        <w:rPr>
          <w:rFonts w:asciiTheme="minorHAnsi" w:hAnsiTheme="minorHAnsi" w:cs="Guttman-Aram"/>
          <w:b w:val="0"/>
          <w:color w:val="auto"/>
          <w:szCs w:val="28"/>
          <w:rtl/>
        </w:rPr>
      </w:pPr>
      <w:bookmarkStart w:id="5" w:name="_Hlk55454697"/>
      <w:r w:rsidRPr="006F5F6F">
        <w:rPr>
          <w:rFonts w:asciiTheme="minorHAnsi" w:hAnsiTheme="minorHAnsi" w:cs="Guttman-Aram"/>
          <w:b w:val="0"/>
          <w:color w:val="auto"/>
          <w:szCs w:val="28"/>
          <w:rtl/>
        </w:rPr>
        <w:t>רַק יָק</w:t>
      </w:r>
      <w:r w:rsidR="00080740">
        <w:rPr>
          <w:rFonts w:asciiTheme="minorHAnsi" w:hAnsiTheme="minorHAnsi" w:cs="Guttman-Aram"/>
          <w:b w:val="0"/>
          <w:color w:val="auto"/>
          <w:szCs w:val="28"/>
          <w:rtl/>
        </w:rPr>
        <w:t>ְ</w:t>
      </w:r>
      <w:r w:rsidRPr="006F5F6F">
        <w:rPr>
          <w:rFonts w:asciiTheme="minorHAnsi" w:hAnsiTheme="minorHAnsi" w:cs="Guttman-Aram"/>
          <w:b w:val="0"/>
          <w:color w:val="auto"/>
          <w:szCs w:val="28"/>
          <w:rtl/>
        </w:rPr>
        <w:t>ש</w:t>
      </w:r>
      <w:r>
        <w:rPr>
          <w:rFonts w:asciiTheme="minorHAnsi" w:hAnsiTheme="minorHAnsi" w:cs="Guttman-Aram"/>
          <w:b w:val="0"/>
          <w:color w:val="auto"/>
          <w:szCs w:val="28"/>
          <w:rtl/>
        </w:rPr>
        <w:t>ׁ</w:t>
      </w:r>
      <w:r w:rsidRPr="006F5F6F">
        <w:rPr>
          <w:rFonts w:asciiTheme="minorHAnsi" w:hAnsiTheme="minorHAnsi" w:cs="Guttman-Aram"/>
          <w:b w:val="0"/>
          <w:color w:val="auto"/>
          <w:szCs w:val="28"/>
          <w:rtl/>
        </w:rPr>
        <w:t>ִיב אֶל לִּב</w:t>
      </w:r>
      <w:r w:rsidR="005744A9">
        <w:rPr>
          <w:rFonts w:asciiTheme="minorHAnsi" w:hAnsiTheme="minorHAnsi" w:cs="Guttman-Aram"/>
          <w:b w:val="0"/>
          <w:color w:val="auto"/>
          <w:szCs w:val="28"/>
          <w:rtl/>
        </w:rPr>
        <w:t>ּ</w:t>
      </w:r>
      <w:r w:rsidRPr="006F5F6F">
        <w:rPr>
          <w:rFonts w:asciiTheme="minorHAnsi" w:hAnsiTheme="minorHAnsi" w:cs="Guttman-Aram"/>
          <w:b w:val="0"/>
          <w:color w:val="auto"/>
          <w:szCs w:val="28"/>
          <w:rtl/>
        </w:rPr>
        <w:t>ֹו וְיַחְִר</w:t>
      </w:r>
      <w:r w:rsidR="00080740">
        <w:rPr>
          <w:rFonts w:asciiTheme="minorHAnsi" w:hAnsiTheme="minorHAnsi" w:cs="Guttman-Aram"/>
          <w:b w:val="0"/>
          <w:color w:val="auto"/>
          <w:szCs w:val="28"/>
          <w:rtl/>
        </w:rPr>
        <w:t>ִ</w:t>
      </w:r>
      <w:r w:rsidRPr="006F5F6F">
        <w:rPr>
          <w:rFonts w:asciiTheme="minorHAnsi" w:hAnsiTheme="minorHAnsi" w:cs="Guttman-Aram"/>
          <w:b w:val="0"/>
          <w:color w:val="auto"/>
          <w:szCs w:val="28"/>
          <w:rtl/>
        </w:rPr>
        <w:t>יש</w:t>
      </w:r>
      <w:r>
        <w:rPr>
          <w:rFonts w:asciiTheme="minorHAnsi" w:hAnsiTheme="minorHAnsi" w:cs="Guttman-Aram"/>
          <w:b w:val="0"/>
          <w:color w:val="auto"/>
          <w:szCs w:val="28"/>
          <w:rtl/>
        </w:rPr>
        <w:t>ׁ</w:t>
      </w:r>
      <w:r w:rsidRPr="006F5F6F">
        <w:rPr>
          <w:rFonts w:asciiTheme="minorHAnsi" w:hAnsiTheme="minorHAnsi" w:cs="Guttman-Aram"/>
          <w:b w:val="0"/>
          <w:color w:val="auto"/>
          <w:szCs w:val="28"/>
          <w:rtl/>
        </w:rPr>
        <w:t xml:space="preserve"> </w:t>
      </w:r>
      <w:bookmarkEnd w:id="5"/>
      <w:r w:rsidRPr="006F5F6F">
        <w:rPr>
          <w:rFonts w:asciiTheme="minorHAnsi" w:hAnsiTheme="minorHAnsi" w:cs="Guttman-Aram"/>
          <w:b w:val="0"/>
          <w:color w:val="auto"/>
          <w:szCs w:val="28"/>
          <w:rtl/>
        </w:rPr>
        <w:t>חֶרש</w:t>
      </w:r>
      <w:r>
        <w:rPr>
          <w:rFonts w:asciiTheme="minorHAnsi" w:hAnsiTheme="minorHAnsi" w:cs="Guttman-Aram"/>
          <w:b w:val="0"/>
          <w:color w:val="auto"/>
          <w:szCs w:val="28"/>
          <w:rtl/>
        </w:rPr>
        <w:t>ׁ</w:t>
      </w:r>
      <w:r w:rsidRPr="006F5F6F">
        <w:rPr>
          <w:rFonts w:asciiTheme="minorHAnsi" w:hAnsiTheme="minorHAnsi" w:cs="Guttman-Aram"/>
          <w:b w:val="0"/>
          <w:color w:val="auto"/>
          <w:szCs w:val="28"/>
          <w:rtl/>
        </w:rPr>
        <w:t xml:space="preserve"> ר</w:t>
      </w:r>
      <w:r w:rsidR="005744A9">
        <w:rPr>
          <w:rFonts w:asciiTheme="minorHAnsi" w:hAnsiTheme="minorHAnsi" w:cs="Guttman-Aram"/>
          <w:b w:val="0"/>
          <w:color w:val="auto"/>
          <w:szCs w:val="28"/>
          <w:rtl/>
        </w:rPr>
        <w:t>ַ</w:t>
      </w:r>
      <w:r w:rsidRPr="006F5F6F">
        <w:rPr>
          <w:rFonts w:asciiTheme="minorHAnsi" w:hAnsiTheme="minorHAnsi" w:cs="Guttman-Aram"/>
          <w:b w:val="0"/>
          <w:color w:val="auto"/>
          <w:szCs w:val="28"/>
          <w:rtl/>
        </w:rPr>
        <w:t>ב</w:t>
      </w:r>
    </w:p>
    <w:p w14:paraId="7FEB8B8E" w14:textId="203378AB" w:rsidR="005744A9" w:rsidRDefault="006F5F6F" w:rsidP="005744A9">
      <w:pPr>
        <w:pStyle w:val="aff1"/>
        <w:spacing w:line="360" w:lineRule="auto"/>
        <w:ind w:firstLine="720"/>
        <w:rPr>
          <w:rFonts w:asciiTheme="minorHAnsi" w:hAnsiTheme="minorHAnsi" w:cs="Guttman-Aram"/>
          <w:b w:val="0"/>
          <w:color w:val="auto"/>
          <w:szCs w:val="28"/>
          <w:rtl/>
        </w:rPr>
      </w:pPr>
      <w:r w:rsidRPr="006F5F6F">
        <w:rPr>
          <w:rFonts w:asciiTheme="minorHAnsi" w:hAnsiTheme="minorHAnsi" w:cs="Guttman-Aram"/>
          <w:b w:val="0"/>
          <w:color w:val="auto"/>
          <w:szCs w:val="28"/>
          <w:rtl/>
        </w:rPr>
        <w:t>טֹוב כ</w:t>
      </w:r>
      <w:r w:rsidR="005744A9">
        <w:rPr>
          <w:rFonts w:asciiTheme="minorHAnsi" w:hAnsiTheme="minorHAnsi" w:cs="Guttman-Aram"/>
          <w:b w:val="0"/>
          <w:color w:val="auto"/>
          <w:szCs w:val="28"/>
          <w:rtl/>
        </w:rPr>
        <w:t>ּ</w:t>
      </w:r>
      <w:r w:rsidRPr="006F5F6F">
        <w:rPr>
          <w:rFonts w:asciiTheme="minorHAnsi" w:hAnsiTheme="minorHAnsi" w:cs="Guttman-Aram"/>
          <w:b w:val="0"/>
          <w:color w:val="auto"/>
          <w:szCs w:val="28"/>
          <w:rtl/>
        </w:rPr>
        <w:t>ִי יֵצֵא הָאָדָם מִּנְכָסָיו.</w:t>
      </w:r>
      <w:r>
        <w:rPr>
          <w:rFonts w:asciiTheme="minorHAnsi" w:hAnsiTheme="minorHAnsi" w:cs="Guttman-Aram" w:hint="cs"/>
          <w:b w:val="0"/>
          <w:color w:val="auto"/>
          <w:szCs w:val="28"/>
          <w:rtl/>
        </w:rPr>
        <w:t xml:space="preserve">  </w:t>
      </w:r>
    </w:p>
    <w:p w14:paraId="64762024" w14:textId="5F6E38C6" w:rsidR="005744A9" w:rsidRPr="005744A9" w:rsidRDefault="005744A9" w:rsidP="005744A9">
      <w:pPr>
        <w:pStyle w:val="aff1"/>
        <w:ind w:firstLine="720"/>
        <w:rPr>
          <w:rFonts w:asciiTheme="minorHAnsi" w:hAnsiTheme="minorHAnsi" w:cs="Guttman-Aram"/>
          <w:b w:val="0"/>
          <w:color w:val="auto"/>
          <w:szCs w:val="28"/>
          <w:rtl/>
        </w:rPr>
      </w:pPr>
      <w:r w:rsidRPr="005744A9">
        <w:rPr>
          <w:rFonts w:asciiTheme="minorHAnsi" w:hAnsiTheme="minorHAnsi" w:cs="Guttman-Aram"/>
          <w:b w:val="0"/>
          <w:color w:val="auto"/>
          <w:szCs w:val="28"/>
          <w:rtl/>
        </w:rPr>
        <w:t>כ</w:t>
      </w:r>
      <w:r>
        <w:rPr>
          <w:rFonts w:asciiTheme="minorHAnsi" w:hAnsiTheme="minorHAnsi" w:cs="Guttman-Aram"/>
          <w:b w:val="0"/>
          <w:color w:val="auto"/>
          <w:szCs w:val="28"/>
          <w:rtl/>
        </w:rPr>
        <w:t>ּ</w:t>
      </w:r>
      <w:r w:rsidRPr="005744A9">
        <w:rPr>
          <w:rFonts w:asciiTheme="minorHAnsi" w:hAnsiTheme="minorHAnsi" w:cs="Guttman-Aram"/>
          <w:b w:val="0"/>
          <w:color w:val="auto"/>
          <w:szCs w:val="28"/>
          <w:rtl/>
        </w:rPr>
        <w:t>ִי יָק</w:t>
      </w:r>
      <w:r>
        <w:rPr>
          <w:rFonts w:asciiTheme="minorHAnsi" w:hAnsiTheme="minorHAnsi" w:cs="Guttman-Aram"/>
          <w:b w:val="0"/>
          <w:color w:val="auto"/>
          <w:szCs w:val="28"/>
          <w:rtl/>
        </w:rPr>
        <w:t>ְ</w:t>
      </w:r>
      <w:r w:rsidRPr="005744A9">
        <w:rPr>
          <w:rFonts w:asciiTheme="minorHAnsi" w:hAnsiTheme="minorHAnsi" w:cs="Guttman-Aram"/>
          <w:b w:val="0"/>
          <w:color w:val="auto"/>
          <w:szCs w:val="28"/>
          <w:rtl/>
        </w:rPr>
        <w:t>ש</w:t>
      </w:r>
      <w:r>
        <w:rPr>
          <w:rFonts w:asciiTheme="minorHAnsi" w:hAnsiTheme="minorHAnsi" w:cs="Guttman-Aram"/>
          <w:b w:val="0"/>
          <w:color w:val="auto"/>
          <w:szCs w:val="28"/>
          <w:rtl/>
        </w:rPr>
        <w:t>ׁ</w:t>
      </w:r>
      <w:r w:rsidRPr="005744A9">
        <w:rPr>
          <w:rFonts w:asciiTheme="minorHAnsi" w:hAnsiTheme="minorHAnsi" w:cs="Guttman-Aram"/>
          <w:b w:val="0"/>
          <w:color w:val="auto"/>
          <w:szCs w:val="28"/>
          <w:rtl/>
        </w:rPr>
        <w:t>ִיב אֶל לִּב</w:t>
      </w:r>
      <w:r>
        <w:rPr>
          <w:rFonts w:asciiTheme="minorHAnsi" w:hAnsiTheme="minorHAnsi" w:cs="Guttman-Aram"/>
          <w:b w:val="0"/>
          <w:color w:val="auto"/>
          <w:szCs w:val="28"/>
          <w:rtl/>
        </w:rPr>
        <w:t>ּ</w:t>
      </w:r>
      <w:r w:rsidRPr="005744A9">
        <w:rPr>
          <w:rFonts w:asciiTheme="minorHAnsi" w:hAnsiTheme="minorHAnsi" w:cs="Guttman-Aram"/>
          <w:b w:val="0"/>
          <w:color w:val="auto"/>
          <w:szCs w:val="28"/>
          <w:rtl/>
        </w:rPr>
        <w:t>ֹו וְיָבִין לְחַיָיו</w:t>
      </w:r>
    </w:p>
    <w:p w14:paraId="2F64CB44" w14:textId="05BA1733" w:rsidR="005744A9" w:rsidRDefault="005744A9" w:rsidP="005744A9">
      <w:pPr>
        <w:pStyle w:val="aff1"/>
        <w:spacing w:line="360" w:lineRule="auto"/>
        <w:ind w:firstLine="720"/>
        <w:rPr>
          <w:rFonts w:asciiTheme="minorHAnsi" w:hAnsiTheme="minorHAnsi" w:cs="Guttman-Aram"/>
          <w:b w:val="0"/>
          <w:color w:val="auto"/>
          <w:szCs w:val="28"/>
          <w:rtl/>
        </w:rPr>
      </w:pPr>
      <w:r w:rsidRPr="005744A9">
        <w:rPr>
          <w:rFonts w:asciiTheme="minorHAnsi" w:hAnsiTheme="minorHAnsi" w:cs="Guttman-Aram"/>
          <w:b w:val="0"/>
          <w:color w:val="auto"/>
          <w:szCs w:val="28"/>
          <w:rtl/>
        </w:rPr>
        <w:t>וְיַד</w:t>
      </w:r>
      <w:r w:rsidR="00080740">
        <w:rPr>
          <w:rFonts w:asciiTheme="minorHAnsi" w:hAnsiTheme="minorHAnsi" w:cs="Guttman-Aram"/>
          <w:b w:val="0"/>
          <w:color w:val="auto"/>
          <w:szCs w:val="28"/>
          <w:rtl/>
        </w:rPr>
        <w:t>ָ</w:t>
      </w:r>
      <w:r w:rsidRPr="005744A9">
        <w:rPr>
          <w:rFonts w:asciiTheme="minorHAnsi" w:hAnsiTheme="minorHAnsi" w:cs="Guttman-Aram"/>
          <w:b w:val="0"/>
          <w:color w:val="auto"/>
          <w:szCs w:val="28"/>
          <w:rtl/>
        </w:rPr>
        <w:t>ע אֲש</w:t>
      </w:r>
      <w:r>
        <w:rPr>
          <w:rFonts w:asciiTheme="minorHAnsi" w:hAnsiTheme="minorHAnsi" w:cs="Guttman-Aram"/>
          <w:b w:val="0"/>
          <w:color w:val="auto"/>
          <w:szCs w:val="28"/>
          <w:rtl/>
        </w:rPr>
        <w:t>ׁ</w:t>
      </w:r>
      <w:r w:rsidRPr="005744A9">
        <w:rPr>
          <w:rFonts w:asciiTheme="minorHAnsi" w:hAnsiTheme="minorHAnsi" w:cs="Guttman-Aram"/>
          <w:b w:val="0"/>
          <w:color w:val="auto"/>
          <w:szCs w:val="28"/>
          <w:rtl/>
        </w:rPr>
        <w:t>ֶר יֵש</w:t>
      </w:r>
      <w:r w:rsidR="00080740">
        <w:rPr>
          <w:rFonts w:asciiTheme="minorHAnsi" w:hAnsiTheme="minorHAnsi" w:cs="Guttman-Aram"/>
          <w:b w:val="0"/>
          <w:color w:val="auto"/>
          <w:szCs w:val="28"/>
          <w:rtl/>
        </w:rPr>
        <w:t>ׁ</w:t>
      </w:r>
      <w:r w:rsidRPr="005744A9">
        <w:rPr>
          <w:rFonts w:asciiTheme="minorHAnsi" w:hAnsiTheme="minorHAnsi" w:cs="Guttman-Aram"/>
          <w:b w:val="0"/>
          <w:color w:val="auto"/>
          <w:szCs w:val="28"/>
          <w:rtl/>
        </w:rPr>
        <w:t xml:space="preserve"> וְיָחו</w:t>
      </w:r>
      <w:r w:rsidR="00080740">
        <w:rPr>
          <w:rFonts w:asciiTheme="minorHAnsi" w:hAnsiTheme="minorHAnsi" w:cs="Guttman-Aram"/>
          <w:b w:val="0"/>
          <w:color w:val="auto"/>
          <w:szCs w:val="28"/>
          <w:rtl/>
        </w:rPr>
        <w:t>ּ</w:t>
      </w:r>
      <w:r w:rsidRPr="005744A9">
        <w:rPr>
          <w:rFonts w:asciiTheme="minorHAnsi" w:hAnsiTheme="minorHAnsi" w:cs="Guttman-Aram"/>
          <w:b w:val="0"/>
          <w:color w:val="auto"/>
          <w:szCs w:val="28"/>
          <w:rtl/>
        </w:rPr>
        <w:t>ש</w:t>
      </w:r>
      <w:r>
        <w:rPr>
          <w:rFonts w:asciiTheme="minorHAnsi" w:hAnsiTheme="minorHAnsi" w:cs="Guttman-Aram"/>
          <w:b w:val="0"/>
          <w:color w:val="auto"/>
          <w:szCs w:val="28"/>
          <w:rtl/>
        </w:rPr>
        <w:t>ׁ</w:t>
      </w:r>
      <w:r w:rsidRPr="005744A9">
        <w:rPr>
          <w:rFonts w:asciiTheme="minorHAnsi" w:hAnsiTheme="minorHAnsi" w:cs="Guttman-Aram"/>
          <w:b w:val="0"/>
          <w:color w:val="auto"/>
          <w:szCs w:val="28"/>
          <w:rtl/>
        </w:rPr>
        <w:t xml:space="preserve"> מַה ח</w:t>
      </w:r>
      <w:r w:rsidR="00080740">
        <w:rPr>
          <w:rFonts w:asciiTheme="minorHAnsi" w:hAnsiTheme="minorHAnsi" w:cs="Guttman-Aram"/>
          <w:b w:val="0"/>
          <w:color w:val="auto"/>
          <w:szCs w:val="28"/>
          <w:rtl/>
        </w:rPr>
        <w:t>ֲ</w:t>
      </w:r>
      <w:r>
        <w:rPr>
          <w:rFonts w:asciiTheme="minorHAnsi" w:hAnsiTheme="minorHAnsi" w:cs="Guttman-Aram" w:hint="cs"/>
          <w:b w:val="0"/>
          <w:color w:val="auto"/>
          <w:szCs w:val="28"/>
          <w:rtl/>
        </w:rPr>
        <w:t>י</w:t>
      </w:r>
      <w:r w:rsidRPr="005744A9">
        <w:rPr>
          <w:rFonts w:asciiTheme="minorHAnsi" w:hAnsiTheme="minorHAnsi" w:cs="Guttman-Aram"/>
          <w:b w:val="0"/>
          <w:color w:val="auto"/>
          <w:szCs w:val="28"/>
          <w:rtl/>
        </w:rPr>
        <w:t>יָב.</w:t>
      </w:r>
      <w:r w:rsidR="006F5F6F">
        <w:rPr>
          <w:rFonts w:asciiTheme="minorHAnsi" w:hAnsiTheme="minorHAnsi" w:cs="Guttman-Aram" w:hint="cs"/>
          <w:b w:val="0"/>
          <w:color w:val="auto"/>
          <w:szCs w:val="28"/>
          <w:rtl/>
        </w:rPr>
        <w:t xml:space="preserve"> </w:t>
      </w:r>
      <w:r>
        <w:rPr>
          <w:rFonts w:asciiTheme="minorHAnsi" w:hAnsiTheme="minorHAnsi" w:cs="David" w:hint="cs"/>
          <w:b w:val="0"/>
          <w:color w:val="auto"/>
          <w:sz w:val="26"/>
          <w:szCs w:val="26"/>
          <w:rtl/>
        </w:rPr>
        <w:t xml:space="preserve">      </w:t>
      </w:r>
      <w:r w:rsidR="00766077">
        <w:rPr>
          <w:rFonts w:asciiTheme="minorHAnsi" w:hAnsiTheme="minorHAnsi" w:cs="David" w:hint="cs"/>
          <w:b w:val="0"/>
          <w:color w:val="auto"/>
          <w:sz w:val="26"/>
          <w:szCs w:val="26"/>
          <w:rtl/>
        </w:rPr>
        <w:t xml:space="preserve">               </w:t>
      </w:r>
      <w:r w:rsidR="006F5F6F" w:rsidRPr="006F5F6F">
        <w:rPr>
          <w:rFonts w:asciiTheme="minorHAnsi" w:hAnsiTheme="minorHAnsi" w:cs="David" w:hint="cs"/>
          <w:b w:val="0"/>
          <w:color w:val="auto"/>
          <w:sz w:val="26"/>
          <w:szCs w:val="26"/>
          <w:rtl/>
        </w:rPr>
        <w:t>(</w:t>
      </w:r>
      <w:r w:rsidR="006F5F6F" w:rsidRPr="006F5F6F">
        <w:rPr>
          <w:rFonts w:asciiTheme="minorHAnsi" w:hAnsiTheme="minorHAnsi" w:cs="David"/>
          <w:b w:val="0"/>
          <w:color w:val="auto"/>
          <w:sz w:val="26"/>
          <w:szCs w:val="26"/>
          <w:rtl/>
        </w:rPr>
        <w:t>"טוב לאדם" / זלמן שזר</w:t>
      </w:r>
      <w:r w:rsidR="006F5F6F" w:rsidRPr="006F5F6F">
        <w:rPr>
          <w:rFonts w:asciiTheme="minorHAnsi" w:hAnsiTheme="minorHAnsi" w:cs="David" w:hint="cs"/>
          <w:b w:val="0"/>
          <w:color w:val="auto"/>
          <w:sz w:val="26"/>
          <w:szCs w:val="26"/>
          <w:rtl/>
        </w:rPr>
        <w:t>)</w:t>
      </w:r>
    </w:p>
    <w:p w14:paraId="1A64C90A" w14:textId="77777777" w:rsidR="005744A9" w:rsidRDefault="005744A9">
      <w:pPr>
        <w:spacing w:before="100" w:after="200" w:line="276" w:lineRule="auto"/>
        <w:jc w:val="left"/>
        <w:rPr>
          <w:rFonts w:cs="Guttman-Aram"/>
          <w:b/>
          <w:szCs w:val="28"/>
          <w:rtl/>
        </w:rPr>
      </w:pPr>
    </w:p>
    <w:p w14:paraId="2515A78B" w14:textId="77777777" w:rsidR="005744A9" w:rsidRDefault="005744A9">
      <w:pPr>
        <w:spacing w:before="100" w:after="200" w:line="276" w:lineRule="auto"/>
        <w:jc w:val="left"/>
        <w:rPr>
          <w:rFonts w:cs="Guttman-Aram"/>
          <w:b/>
          <w:szCs w:val="28"/>
          <w:rtl/>
        </w:rPr>
      </w:pPr>
    </w:p>
    <w:p w14:paraId="246A63FC" w14:textId="77777777" w:rsidR="005744A9" w:rsidRDefault="005744A9">
      <w:pPr>
        <w:spacing w:before="100" w:after="200" w:line="276" w:lineRule="auto"/>
        <w:jc w:val="left"/>
        <w:rPr>
          <w:rFonts w:cs="Guttman-Aram"/>
          <w:b/>
          <w:szCs w:val="28"/>
          <w:rtl/>
        </w:rPr>
      </w:pPr>
    </w:p>
    <w:p w14:paraId="6F69603A" w14:textId="389D8CB4" w:rsidR="00FA5BCF" w:rsidRDefault="00FA5BCF">
      <w:pPr>
        <w:spacing w:before="100" w:after="200" w:line="276" w:lineRule="auto"/>
        <w:jc w:val="left"/>
        <w:rPr>
          <w:sz w:val="26"/>
          <w:szCs w:val="26"/>
          <w:rtl/>
        </w:rPr>
      </w:pPr>
    </w:p>
    <w:p w14:paraId="0F2BA425" w14:textId="77777777" w:rsidR="00FA5BCF" w:rsidRDefault="00FA5BCF">
      <w:pPr>
        <w:spacing w:before="100" w:after="200" w:line="276" w:lineRule="auto"/>
        <w:jc w:val="left"/>
        <w:rPr>
          <w:sz w:val="26"/>
          <w:szCs w:val="26"/>
          <w:rtl/>
        </w:rPr>
      </w:pPr>
    </w:p>
    <w:p w14:paraId="2B512F1E" w14:textId="5500C747" w:rsidR="005744A9" w:rsidRPr="00C7485A" w:rsidRDefault="005744A9" w:rsidP="005744A9">
      <w:pPr>
        <w:spacing w:before="100" w:after="200"/>
        <w:ind w:firstLine="720"/>
        <w:jc w:val="left"/>
        <w:rPr>
          <w:sz w:val="26"/>
          <w:szCs w:val="26"/>
          <w:rtl/>
        </w:rPr>
      </w:pPr>
      <w:r w:rsidRPr="00C7485A">
        <w:rPr>
          <w:rFonts w:hint="cs"/>
          <w:sz w:val="26"/>
          <w:szCs w:val="26"/>
          <w:rtl/>
        </w:rPr>
        <w:t>בעקבות קריאת השיר, כפתיחה לדברי ר' נחמן, מומלץ לדון במספר שאלות המבהירות את עומק השיר  ושופכ</w:t>
      </w:r>
      <w:r w:rsidR="006D5954">
        <w:rPr>
          <w:rFonts w:hint="cs"/>
          <w:sz w:val="26"/>
          <w:szCs w:val="26"/>
          <w:rtl/>
        </w:rPr>
        <w:t>ו</w:t>
      </w:r>
      <w:r w:rsidRPr="00C7485A">
        <w:rPr>
          <w:rFonts w:hint="cs"/>
          <w:sz w:val="26"/>
          <w:szCs w:val="26"/>
          <w:rtl/>
        </w:rPr>
        <w:t>ת אור גם על מושג הבדידות בדברי ר' נחמן מברסלב</w:t>
      </w:r>
      <w:r w:rsidR="00080740" w:rsidRPr="00C7485A">
        <w:rPr>
          <w:rFonts w:hint="cs"/>
          <w:sz w:val="26"/>
          <w:szCs w:val="26"/>
          <w:rtl/>
        </w:rPr>
        <w:t>:</w:t>
      </w:r>
    </w:p>
    <w:p w14:paraId="1202049E" w14:textId="67617D35" w:rsidR="005744A9" w:rsidRPr="00C7485A" w:rsidRDefault="005744A9" w:rsidP="00080740">
      <w:pPr>
        <w:pStyle w:val="aff1"/>
        <w:numPr>
          <w:ilvl w:val="0"/>
          <w:numId w:val="45"/>
        </w:numPr>
        <w:spacing w:line="360" w:lineRule="auto"/>
        <w:rPr>
          <w:rFonts w:asciiTheme="minorHAnsi" w:hAnsiTheme="minorHAnsi" w:cs="David"/>
          <w:b w:val="0"/>
          <w:color w:val="auto"/>
          <w:sz w:val="26"/>
          <w:szCs w:val="26"/>
        </w:rPr>
      </w:pPr>
      <w:r w:rsidRPr="00C7485A">
        <w:rPr>
          <w:rFonts w:asciiTheme="minorHAnsi" w:hAnsiTheme="minorHAnsi" w:cs="David" w:hint="cs"/>
          <w:b w:val="0"/>
          <w:color w:val="auto"/>
          <w:sz w:val="26"/>
          <w:szCs w:val="26"/>
          <w:rtl/>
        </w:rPr>
        <w:t>מדוע לדעתכם "</w:t>
      </w:r>
      <w:r w:rsidRPr="00C7485A">
        <w:rPr>
          <w:rFonts w:asciiTheme="minorHAnsi" w:hAnsiTheme="minorHAnsi" w:cs="David"/>
          <w:b w:val="0"/>
          <w:color w:val="auto"/>
          <w:sz w:val="26"/>
          <w:szCs w:val="26"/>
          <w:rtl/>
        </w:rPr>
        <w:t>טֹוב לָאָדָם הֱיֹותּ פ</w:t>
      </w:r>
      <w:r w:rsidR="00080740" w:rsidRPr="00C7485A">
        <w:rPr>
          <w:rFonts w:asciiTheme="minorHAnsi" w:hAnsiTheme="minorHAnsi" w:cs="David"/>
          <w:b w:val="0"/>
          <w:color w:val="auto"/>
          <w:sz w:val="26"/>
          <w:szCs w:val="26"/>
          <w:rtl/>
        </w:rPr>
        <w:t>ּ</w:t>
      </w:r>
      <w:r w:rsidRPr="00C7485A">
        <w:rPr>
          <w:rFonts w:asciiTheme="minorHAnsi" w:hAnsiTheme="minorHAnsi" w:cs="David"/>
          <w:b w:val="0"/>
          <w:color w:val="auto"/>
          <w:sz w:val="26"/>
          <w:szCs w:val="26"/>
          <w:rtl/>
        </w:rPr>
        <w:t>ַעַם  בָּדָד</w:t>
      </w:r>
      <w:r w:rsidRPr="00C7485A">
        <w:rPr>
          <w:rFonts w:asciiTheme="minorHAnsi" w:hAnsiTheme="minorHAnsi" w:cs="David" w:hint="cs"/>
          <w:b w:val="0"/>
          <w:color w:val="auto"/>
          <w:sz w:val="26"/>
          <w:szCs w:val="26"/>
          <w:rtl/>
        </w:rPr>
        <w:t>"</w:t>
      </w:r>
      <w:r w:rsidR="00080740" w:rsidRPr="00C7485A">
        <w:rPr>
          <w:rFonts w:asciiTheme="minorHAnsi" w:hAnsiTheme="minorHAnsi" w:cs="David" w:hint="cs"/>
          <w:b w:val="0"/>
          <w:color w:val="auto"/>
          <w:sz w:val="26"/>
          <w:szCs w:val="26"/>
          <w:rtl/>
        </w:rPr>
        <w:t>?</w:t>
      </w:r>
    </w:p>
    <w:p w14:paraId="220D4148" w14:textId="25812A2F" w:rsidR="00080740" w:rsidRPr="00C7485A" w:rsidRDefault="00080740" w:rsidP="00080740">
      <w:pPr>
        <w:pStyle w:val="aff1"/>
        <w:numPr>
          <w:ilvl w:val="0"/>
          <w:numId w:val="45"/>
        </w:numPr>
        <w:spacing w:line="360" w:lineRule="auto"/>
        <w:rPr>
          <w:rFonts w:asciiTheme="minorHAnsi" w:hAnsiTheme="minorHAnsi" w:cs="David"/>
          <w:b w:val="0"/>
          <w:color w:val="auto"/>
          <w:sz w:val="26"/>
          <w:szCs w:val="26"/>
        </w:rPr>
      </w:pPr>
      <w:r w:rsidRPr="00C7485A">
        <w:rPr>
          <w:rFonts w:asciiTheme="minorHAnsi" w:hAnsiTheme="minorHAnsi" w:cs="David" w:hint="cs"/>
          <w:b w:val="0"/>
          <w:color w:val="auto"/>
          <w:sz w:val="26"/>
          <w:szCs w:val="26"/>
          <w:rtl/>
        </w:rPr>
        <w:t>האם חוויתם פעם חוויית בדידות כחלק מעבודת ה'?, תארו את התחושות ופרטי החוויה.</w:t>
      </w:r>
    </w:p>
    <w:p w14:paraId="7F40A8C4" w14:textId="058DDA13" w:rsidR="00080740" w:rsidRPr="00C7485A" w:rsidRDefault="00080740" w:rsidP="009E0BCB">
      <w:pPr>
        <w:pStyle w:val="aff1"/>
        <w:numPr>
          <w:ilvl w:val="0"/>
          <w:numId w:val="45"/>
        </w:numPr>
        <w:spacing w:line="360" w:lineRule="auto"/>
        <w:rPr>
          <w:rFonts w:asciiTheme="minorHAnsi" w:hAnsiTheme="minorHAnsi" w:cs="David"/>
          <w:b w:val="0"/>
          <w:color w:val="auto"/>
          <w:sz w:val="26"/>
          <w:szCs w:val="26"/>
        </w:rPr>
      </w:pPr>
      <w:r w:rsidRPr="00C7485A">
        <w:rPr>
          <w:rFonts w:asciiTheme="minorHAnsi" w:hAnsiTheme="minorHAnsi" w:cs="David" w:hint="cs"/>
          <w:b w:val="0"/>
          <w:color w:val="auto"/>
          <w:sz w:val="26"/>
          <w:szCs w:val="26"/>
          <w:rtl/>
        </w:rPr>
        <w:t>המשורר כתב</w:t>
      </w:r>
      <w:r w:rsidR="009E0BCB" w:rsidRPr="00C7485A">
        <w:rPr>
          <w:rFonts w:asciiTheme="minorHAnsi" w:hAnsiTheme="minorHAnsi" w:cs="David" w:hint="cs"/>
          <w:b w:val="0"/>
          <w:color w:val="auto"/>
          <w:sz w:val="26"/>
          <w:szCs w:val="26"/>
          <w:rtl/>
        </w:rPr>
        <w:t xml:space="preserve">: </w:t>
      </w:r>
      <w:r w:rsidRPr="00C7485A">
        <w:rPr>
          <w:rFonts w:asciiTheme="minorHAnsi" w:hAnsiTheme="minorHAnsi" w:cs="David" w:hint="cs"/>
          <w:b w:val="0"/>
          <w:color w:val="auto"/>
          <w:sz w:val="26"/>
          <w:szCs w:val="26"/>
          <w:rtl/>
        </w:rPr>
        <w:t>"</w:t>
      </w:r>
      <w:r w:rsidR="009E0BCB" w:rsidRPr="00C7485A">
        <w:rPr>
          <w:rFonts w:asciiTheme="minorHAnsi" w:hAnsiTheme="minorHAnsi" w:cs="David"/>
          <w:b w:val="0"/>
          <w:color w:val="auto"/>
          <w:sz w:val="26"/>
          <w:szCs w:val="26"/>
          <w:rtl/>
        </w:rPr>
        <w:t>וְטֹוב כִּי יֵצֵא פַּעַם רֵיק מִּנְכָסָיו</w:t>
      </w:r>
      <w:r w:rsidR="009E0BCB" w:rsidRPr="00C7485A">
        <w:rPr>
          <w:rFonts w:asciiTheme="minorHAnsi" w:hAnsiTheme="minorHAnsi" w:cs="David" w:hint="cs"/>
          <w:b w:val="0"/>
          <w:color w:val="auto"/>
          <w:sz w:val="26"/>
          <w:szCs w:val="26"/>
          <w:rtl/>
        </w:rPr>
        <w:t>", מדוע טובה "עזיבת הנכסים" לזמן מסוים? מדוע מפריעה נוכחותם?</w:t>
      </w:r>
    </w:p>
    <w:p w14:paraId="4F395D88" w14:textId="24AC8C12" w:rsidR="0034152D" w:rsidRPr="00C7485A" w:rsidRDefault="009E0BCB" w:rsidP="00B00EEF">
      <w:pPr>
        <w:pStyle w:val="aff1"/>
        <w:numPr>
          <w:ilvl w:val="0"/>
          <w:numId w:val="45"/>
        </w:numPr>
        <w:spacing w:line="360" w:lineRule="auto"/>
        <w:rPr>
          <w:rFonts w:asciiTheme="minorHAnsi" w:hAnsiTheme="minorHAnsi" w:cs="David"/>
          <w:b w:val="0"/>
          <w:color w:val="auto"/>
          <w:sz w:val="26"/>
          <w:szCs w:val="26"/>
        </w:rPr>
      </w:pPr>
      <w:r w:rsidRPr="00C7485A">
        <w:rPr>
          <w:rFonts w:asciiTheme="minorHAnsi" w:hAnsiTheme="minorHAnsi" w:cs="David" w:hint="cs"/>
          <w:b w:val="0"/>
          <w:color w:val="auto"/>
          <w:sz w:val="26"/>
          <w:szCs w:val="26"/>
          <w:rtl/>
        </w:rPr>
        <w:t xml:space="preserve">הסבירו בלשונכם מה משמעות " </w:t>
      </w:r>
      <w:r w:rsidRPr="00C7485A">
        <w:rPr>
          <w:rFonts w:asciiTheme="minorHAnsi" w:hAnsiTheme="minorHAnsi" w:cs="David"/>
          <w:b w:val="0"/>
          <w:color w:val="auto"/>
          <w:sz w:val="26"/>
          <w:szCs w:val="26"/>
          <w:rtl/>
        </w:rPr>
        <w:t>יָקְשִׁיב אֶל לִּבֹּו</w:t>
      </w:r>
      <w:r w:rsidRPr="00C7485A">
        <w:rPr>
          <w:rFonts w:asciiTheme="minorHAnsi" w:hAnsiTheme="minorHAnsi" w:cs="David" w:hint="cs"/>
          <w:b w:val="0"/>
          <w:color w:val="auto"/>
          <w:sz w:val="26"/>
          <w:szCs w:val="26"/>
          <w:rtl/>
        </w:rPr>
        <w:t>"?</w:t>
      </w:r>
    </w:p>
    <w:p w14:paraId="24BE267B" w14:textId="77777777" w:rsidR="0025700E" w:rsidRPr="00C7485A" w:rsidRDefault="0025700E" w:rsidP="0025700E">
      <w:pPr>
        <w:pStyle w:val="aff1"/>
        <w:spacing w:line="360" w:lineRule="auto"/>
        <w:ind w:firstLine="720"/>
        <w:rPr>
          <w:rFonts w:asciiTheme="minorHAnsi" w:hAnsiTheme="minorHAnsi" w:cs="David"/>
          <w:b w:val="0"/>
          <w:color w:val="auto"/>
          <w:sz w:val="26"/>
          <w:szCs w:val="26"/>
          <w:rtl/>
        </w:rPr>
      </w:pPr>
      <w:r w:rsidRPr="00C7485A">
        <w:rPr>
          <w:rFonts w:asciiTheme="minorHAnsi" w:hAnsiTheme="minorHAnsi" w:cs="David" w:hint="cs"/>
          <w:b w:val="0"/>
          <w:color w:val="auto"/>
          <w:sz w:val="26"/>
          <w:szCs w:val="26"/>
          <w:rtl/>
        </w:rPr>
        <w:t xml:space="preserve">מרכז דברי ר' נחמן הם </w:t>
      </w:r>
      <w:r w:rsidRPr="00C7485A">
        <w:rPr>
          <w:rFonts w:asciiTheme="minorHAnsi" w:hAnsiTheme="minorHAnsi" w:cs="David" w:hint="cs"/>
          <w:b w:val="0"/>
          <w:color w:val="auto"/>
          <w:sz w:val="26"/>
          <w:szCs w:val="26"/>
          <w:u w:val="single"/>
          <w:rtl/>
        </w:rPr>
        <w:t>ההתבודדות</w:t>
      </w:r>
      <w:r w:rsidRPr="00C7485A">
        <w:rPr>
          <w:rFonts w:asciiTheme="minorHAnsi" w:hAnsiTheme="minorHAnsi" w:cs="David" w:hint="cs"/>
          <w:b w:val="0"/>
          <w:color w:val="auto"/>
          <w:sz w:val="26"/>
          <w:szCs w:val="26"/>
          <w:rtl/>
        </w:rPr>
        <w:t xml:space="preserve">. במקרים רבים אנחנו מבינים את ערך ההתבודדות, אולם לא תמיד יודעים </w:t>
      </w:r>
      <w:r w:rsidRPr="00C7485A">
        <w:rPr>
          <w:rFonts w:asciiTheme="minorHAnsi" w:hAnsiTheme="minorHAnsi" w:cs="David" w:hint="cs"/>
          <w:b w:val="0"/>
          <w:color w:val="auto"/>
          <w:sz w:val="26"/>
          <w:szCs w:val="26"/>
          <w:u w:val="single"/>
          <w:rtl/>
        </w:rPr>
        <w:t>כיצד למלא</w:t>
      </w:r>
      <w:r w:rsidRPr="00C7485A">
        <w:rPr>
          <w:rFonts w:asciiTheme="minorHAnsi" w:hAnsiTheme="minorHAnsi" w:cs="David" w:hint="cs"/>
          <w:b w:val="0"/>
          <w:color w:val="auto"/>
          <w:sz w:val="26"/>
          <w:szCs w:val="26"/>
          <w:rtl/>
        </w:rPr>
        <w:t xml:space="preserve"> את זמן ההתבודדות. מומלץ לפתוח את השיעור בשאלה: מהו צורך ההתבודדות וכיצד לדעתכם ניתן למלא את זמן ההתבודדות. ניתן להציע לתלמידים את דברי הרמח"ל בספרו "מסילת ישרים" (פרק ג'), העוסק בעניין באור חלקי הזהירות:</w:t>
      </w:r>
    </w:p>
    <w:p w14:paraId="0A865FFD" w14:textId="2DD6F9E7" w:rsidR="0025700E" w:rsidRPr="00C7485A" w:rsidRDefault="0025700E" w:rsidP="0025700E">
      <w:pPr>
        <w:pStyle w:val="aff1"/>
        <w:spacing w:line="360" w:lineRule="auto"/>
        <w:ind w:left="720" w:firstLine="720"/>
        <w:rPr>
          <w:rFonts w:asciiTheme="minorHAnsi" w:hAnsiTheme="minorHAnsi" w:cs="David"/>
          <w:b w:val="0"/>
          <w:color w:val="auto"/>
          <w:sz w:val="26"/>
          <w:szCs w:val="26"/>
          <w:rtl/>
        </w:rPr>
      </w:pPr>
      <w:r w:rsidRPr="00C7485A">
        <w:rPr>
          <w:rFonts w:asciiTheme="minorHAnsi" w:hAnsiTheme="minorHAnsi" w:cs="David" w:hint="cs"/>
          <w:b w:val="0"/>
          <w:color w:val="auto"/>
          <w:sz w:val="26"/>
          <w:szCs w:val="26"/>
          <w:rtl/>
        </w:rPr>
        <w:t xml:space="preserve"> "</w:t>
      </w:r>
      <w:r w:rsidRPr="00C7485A">
        <w:rPr>
          <w:rFonts w:asciiTheme="minorHAnsi" w:hAnsiTheme="minorHAnsi" w:cs="David"/>
          <w:b w:val="0"/>
          <w:color w:val="auto"/>
          <w:sz w:val="26"/>
          <w:szCs w:val="26"/>
          <w:rtl/>
        </w:rPr>
        <w:t>הִנֵּה הָרוֹצֶה לְפַקֵּחַ עַל עַצְמוֹ, שְׁתַּיִם הֵנָּה הַהַשְׁקָפוֹת הַצְּרִיכוֹת לוֹ. הָרִאשׁוֹנָה, שֶׁיִּתְבּוֹנֵן מַהוּ הַטּוֹב הָאֲמִתִּי שֶׁיִּבְחַר בּוֹ הָאָדָם וְהָרָע הָאֲמִתִּי שֶׁיָּנוּס מִמֶּנּוּ, וְהַשְּׁנִיָּ</w:t>
      </w:r>
      <w:r w:rsidRPr="00C7485A">
        <w:rPr>
          <w:rFonts w:asciiTheme="minorHAnsi" w:hAnsiTheme="minorHAnsi" w:cs="David" w:hint="cs"/>
          <w:b w:val="0"/>
          <w:color w:val="auto"/>
          <w:sz w:val="26"/>
          <w:szCs w:val="26"/>
          <w:rtl/>
        </w:rPr>
        <w:t>י</w:t>
      </w:r>
      <w:r w:rsidRPr="00C7485A">
        <w:rPr>
          <w:rFonts w:asciiTheme="minorHAnsi" w:hAnsiTheme="minorHAnsi" w:cs="David"/>
          <w:b w:val="0"/>
          <w:color w:val="auto"/>
          <w:sz w:val="26"/>
          <w:szCs w:val="26"/>
          <w:rtl/>
        </w:rPr>
        <w:t>ה, עַל הַמַּעֲשִׂים אֲשֶׁר הוּא עוֹשֶׂה לִרְאוֹת אִם הֵם מִכְּלַל הַטּוֹב אוֹ מִכְּלַל הָרָע</w:t>
      </w:r>
      <w:r w:rsidRPr="00C7485A">
        <w:rPr>
          <w:rFonts w:asciiTheme="minorHAnsi" w:hAnsiTheme="minorHAnsi" w:cs="David" w:hint="cs"/>
          <w:b w:val="0"/>
          <w:color w:val="auto"/>
          <w:sz w:val="26"/>
          <w:szCs w:val="26"/>
          <w:rtl/>
        </w:rPr>
        <w:t>...</w:t>
      </w:r>
      <w:proofErr w:type="spellStart"/>
      <w:r w:rsidRPr="00C7485A">
        <w:rPr>
          <w:rFonts w:asciiTheme="minorHAnsi" w:hAnsiTheme="minorHAnsi" w:cs="David"/>
          <w:b w:val="0"/>
          <w:color w:val="auto"/>
          <w:sz w:val="26"/>
          <w:szCs w:val="26"/>
          <w:rtl/>
        </w:rPr>
        <w:t>וְיִשְׁקֹל</w:t>
      </w:r>
      <w:proofErr w:type="spellEnd"/>
      <w:r w:rsidRPr="00C7485A">
        <w:rPr>
          <w:rFonts w:asciiTheme="minorHAnsi" w:hAnsiTheme="minorHAnsi" w:cs="David"/>
          <w:b w:val="0"/>
          <w:color w:val="auto"/>
          <w:sz w:val="26"/>
          <w:szCs w:val="26"/>
          <w:rtl/>
        </w:rPr>
        <w:t xml:space="preserve"> אוֹתָם כְּמוֹ כֵן בְּמֹאזְנֵי הַמִּשְׁקָל</w:t>
      </w:r>
      <w:r w:rsidRPr="00C7485A">
        <w:rPr>
          <w:rFonts w:asciiTheme="minorHAnsi" w:hAnsiTheme="minorHAnsi" w:cs="David" w:hint="cs"/>
          <w:b w:val="0"/>
          <w:color w:val="auto"/>
          <w:sz w:val="26"/>
          <w:szCs w:val="26"/>
          <w:rtl/>
        </w:rPr>
        <w:t>".</w:t>
      </w:r>
    </w:p>
    <w:p w14:paraId="58C44BA5" w14:textId="459F10DB" w:rsidR="00C7485A" w:rsidRPr="00C7485A" w:rsidRDefault="0025700E" w:rsidP="00C7485A">
      <w:pPr>
        <w:pStyle w:val="aff1"/>
        <w:spacing w:line="360" w:lineRule="auto"/>
        <w:rPr>
          <w:sz w:val="26"/>
          <w:szCs w:val="26"/>
          <w:rtl/>
        </w:rPr>
      </w:pPr>
      <w:r w:rsidRPr="00C7485A">
        <w:rPr>
          <w:rFonts w:asciiTheme="minorHAnsi" w:hAnsiTheme="minorHAnsi" w:cs="David" w:hint="cs"/>
          <w:b w:val="0"/>
          <w:color w:val="auto"/>
          <w:sz w:val="26"/>
          <w:szCs w:val="26"/>
          <w:rtl/>
        </w:rPr>
        <w:t>מומלץ לעשות "מ</w:t>
      </w:r>
      <w:r w:rsidR="004D2C1F">
        <w:rPr>
          <w:rFonts w:asciiTheme="minorHAnsi" w:hAnsiTheme="minorHAnsi" w:cs="David" w:hint="eastAsia"/>
          <w:b w:val="0"/>
          <w:color w:val="auto"/>
          <w:sz w:val="26"/>
          <w:szCs w:val="26"/>
          <w:rtl/>
        </w:rPr>
        <w:t>ִ</w:t>
      </w:r>
      <w:r w:rsidRPr="00C7485A">
        <w:rPr>
          <w:rFonts w:asciiTheme="minorHAnsi" w:hAnsiTheme="minorHAnsi" w:cs="David" w:hint="cs"/>
          <w:b w:val="0"/>
          <w:color w:val="auto"/>
          <w:sz w:val="26"/>
          <w:szCs w:val="26"/>
          <w:rtl/>
        </w:rPr>
        <w:t>ינ</w:t>
      </w:r>
      <w:r w:rsidR="004D2C1F">
        <w:rPr>
          <w:rFonts w:asciiTheme="minorHAnsi" w:hAnsiTheme="minorHAnsi" w:cs="David" w:hint="eastAsia"/>
          <w:b w:val="0"/>
          <w:color w:val="auto"/>
          <w:sz w:val="26"/>
          <w:szCs w:val="26"/>
          <w:rtl/>
        </w:rPr>
        <w:t>ִ</w:t>
      </w:r>
      <w:r w:rsidRPr="00C7485A">
        <w:rPr>
          <w:rFonts w:asciiTheme="minorHAnsi" w:hAnsiTheme="minorHAnsi" w:cs="David" w:hint="cs"/>
          <w:b w:val="0"/>
          <w:color w:val="auto"/>
          <w:sz w:val="26"/>
          <w:szCs w:val="26"/>
          <w:rtl/>
        </w:rPr>
        <w:t>י ה</w:t>
      </w:r>
      <w:r w:rsidR="004D2C1F">
        <w:rPr>
          <w:rFonts w:asciiTheme="minorHAnsi" w:hAnsiTheme="minorHAnsi" w:cs="David" w:hint="eastAsia"/>
          <w:b w:val="0"/>
          <w:color w:val="auto"/>
          <w:sz w:val="26"/>
          <w:szCs w:val="26"/>
          <w:rtl/>
        </w:rPr>
        <w:t>ִ</w:t>
      </w:r>
      <w:r w:rsidRPr="00C7485A">
        <w:rPr>
          <w:rFonts w:asciiTheme="minorHAnsi" w:hAnsiTheme="minorHAnsi" w:cs="David" w:hint="cs"/>
          <w:b w:val="0"/>
          <w:color w:val="auto"/>
          <w:sz w:val="26"/>
          <w:szCs w:val="26"/>
          <w:rtl/>
        </w:rPr>
        <w:t>ת</w:t>
      </w:r>
      <w:r w:rsidR="004D2C1F">
        <w:rPr>
          <w:rFonts w:asciiTheme="minorHAnsi" w:hAnsiTheme="minorHAnsi" w:cs="David" w:hint="eastAsia"/>
          <w:b w:val="0"/>
          <w:color w:val="auto"/>
          <w:sz w:val="26"/>
          <w:szCs w:val="26"/>
          <w:rtl/>
        </w:rPr>
        <w:t>ְ</w:t>
      </w:r>
      <w:r w:rsidRPr="00C7485A">
        <w:rPr>
          <w:rFonts w:asciiTheme="minorHAnsi" w:hAnsiTheme="minorHAnsi" w:cs="David" w:hint="cs"/>
          <w:b w:val="0"/>
          <w:color w:val="auto"/>
          <w:sz w:val="26"/>
          <w:szCs w:val="26"/>
          <w:rtl/>
        </w:rPr>
        <w:t>ב</w:t>
      </w:r>
      <w:r w:rsidR="004D2C1F">
        <w:rPr>
          <w:rFonts w:asciiTheme="minorHAnsi" w:hAnsiTheme="minorHAnsi" w:cs="David" w:hint="eastAsia"/>
          <w:b w:val="0"/>
          <w:color w:val="auto"/>
          <w:sz w:val="26"/>
          <w:szCs w:val="26"/>
          <w:rtl/>
        </w:rPr>
        <w:t>ּ</w:t>
      </w:r>
      <w:r w:rsidRPr="00C7485A">
        <w:rPr>
          <w:rFonts w:asciiTheme="minorHAnsi" w:hAnsiTheme="minorHAnsi" w:cs="David" w:hint="cs"/>
          <w:b w:val="0"/>
          <w:color w:val="auto"/>
          <w:sz w:val="26"/>
          <w:szCs w:val="26"/>
          <w:rtl/>
        </w:rPr>
        <w:t>ו</w:t>
      </w:r>
      <w:r w:rsidR="004D2C1F">
        <w:rPr>
          <w:rFonts w:asciiTheme="minorHAnsi" w:hAnsiTheme="minorHAnsi" w:cs="David" w:hint="eastAsia"/>
          <w:b w:val="0"/>
          <w:color w:val="auto"/>
          <w:sz w:val="26"/>
          <w:szCs w:val="26"/>
          <w:rtl/>
        </w:rPr>
        <w:t>ֹ</w:t>
      </w:r>
      <w:r w:rsidRPr="00C7485A">
        <w:rPr>
          <w:rFonts w:asciiTheme="minorHAnsi" w:hAnsiTheme="minorHAnsi" w:cs="David" w:hint="cs"/>
          <w:b w:val="0"/>
          <w:color w:val="auto"/>
          <w:sz w:val="26"/>
          <w:szCs w:val="26"/>
          <w:rtl/>
        </w:rPr>
        <w:t>ד</w:t>
      </w:r>
      <w:r w:rsidR="004D2C1F">
        <w:rPr>
          <w:rFonts w:asciiTheme="minorHAnsi" w:hAnsiTheme="minorHAnsi" w:cs="David" w:hint="eastAsia"/>
          <w:b w:val="0"/>
          <w:color w:val="auto"/>
          <w:sz w:val="26"/>
          <w:szCs w:val="26"/>
          <w:rtl/>
        </w:rPr>
        <w:t>ְ</w:t>
      </w:r>
      <w:r w:rsidRPr="00C7485A">
        <w:rPr>
          <w:rFonts w:asciiTheme="minorHAnsi" w:hAnsiTheme="minorHAnsi" w:cs="David" w:hint="cs"/>
          <w:b w:val="0"/>
          <w:color w:val="auto"/>
          <w:sz w:val="26"/>
          <w:szCs w:val="26"/>
          <w:rtl/>
        </w:rPr>
        <w:t>דו</w:t>
      </w:r>
      <w:r w:rsidR="004D2C1F">
        <w:rPr>
          <w:rFonts w:asciiTheme="minorHAnsi" w:hAnsiTheme="minorHAnsi" w:cs="David" w:hint="eastAsia"/>
          <w:b w:val="0"/>
          <w:color w:val="auto"/>
          <w:sz w:val="26"/>
          <w:szCs w:val="26"/>
          <w:rtl/>
        </w:rPr>
        <w:t>ּ</w:t>
      </w:r>
      <w:r w:rsidRPr="00C7485A">
        <w:rPr>
          <w:rFonts w:asciiTheme="minorHAnsi" w:hAnsiTheme="minorHAnsi" w:cs="David" w:hint="cs"/>
          <w:b w:val="0"/>
          <w:color w:val="auto"/>
          <w:sz w:val="26"/>
          <w:szCs w:val="26"/>
          <w:rtl/>
        </w:rPr>
        <w:t>ת"</w:t>
      </w:r>
      <w:r w:rsidR="00E37039" w:rsidRPr="00C7485A">
        <w:rPr>
          <w:rFonts w:asciiTheme="minorHAnsi" w:hAnsiTheme="minorHAnsi" w:cs="David" w:hint="cs"/>
          <w:b w:val="0"/>
          <w:color w:val="auto"/>
          <w:sz w:val="26"/>
          <w:szCs w:val="26"/>
          <w:rtl/>
        </w:rPr>
        <w:t xml:space="preserve"> בכיתה, בשקט גמור, או מחוץ לכיתה, במידת האפשר, בטבע. התלמידים יעשו "חשבון נפש" כנ"ל וידווחו מה הם מרגישים בעקבות התהליך וכיצד חושבים להתקדם. בהקשר זה חשוב  להדגיש  באוזני התלמידים כי ל</w:t>
      </w:r>
      <w:r w:rsidR="004D2C1F">
        <w:rPr>
          <w:rFonts w:asciiTheme="minorHAnsi" w:hAnsiTheme="minorHAnsi" w:cs="David" w:hint="cs"/>
          <w:b w:val="0"/>
          <w:color w:val="auto"/>
          <w:sz w:val="26"/>
          <w:szCs w:val="26"/>
          <w:rtl/>
        </w:rPr>
        <w:t xml:space="preserve">צורך </w:t>
      </w:r>
      <w:r w:rsidR="00E37039" w:rsidRPr="00C7485A">
        <w:rPr>
          <w:rFonts w:asciiTheme="minorHAnsi" w:hAnsiTheme="minorHAnsi" w:cs="David" w:hint="cs"/>
          <w:b w:val="0"/>
          <w:color w:val="auto"/>
          <w:sz w:val="26"/>
          <w:szCs w:val="26"/>
          <w:rtl/>
        </w:rPr>
        <w:t xml:space="preserve">תהליך חשבון נפש יש לפרט את המשימה לחלקים פשוטים, ומתוך כך תיווצר גם </w:t>
      </w:r>
      <w:r w:rsidR="005D0492" w:rsidRPr="00C7485A">
        <w:rPr>
          <w:rFonts w:asciiTheme="minorHAnsi" w:hAnsiTheme="minorHAnsi" w:cs="David" w:hint="cs"/>
          <w:b w:val="0"/>
          <w:color w:val="auto"/>
          <w:sz w:val="26"/>
          <w:szCs w:val="26"/>
          <w:rtl/>
        </w:rPr>
        <w:t>מוטיבציה</w:t>
      </w:r>
      <w:r w:rsidR="00E37039" w:rsidRPr="00C7485A">
        <w:rPr>
          <w:rFonts w:asciiTheme="minorHAnsi" w:hAnsiTheme="minorHAnsi" w:cs="David" w:hint="cs"/>
          <w:b w:val="0"/>
          <w:color w:val="auto"/>
          <w:sz w:val="26"/>
          <w:szCs w:val="26"/>
          <w:rtl/>
        </w:rPr>
        <w:t>.</w:t>
      </w:r>
      <w:r w:rsidR="00C7485A" w:rsidRPr="00C7485A">
        <w:rPr>
          <w:rFonts w:asciiTheme="minorHAnsi" w:hAnsiTheme="minorHAnsi" w:cs="David" w:hint="cs"/>
          <w:b w:val="0"/>
          <w:color w:val="auto"/>
          <w:sz w:val="26"/>
          <w:szCs w:val="26"/>
          <w:rtl/>
        </w:rPr>
        <w:t xml:space="preserve"> בהקשר זה מומלץ לרשום על הלוח קטע נוסף מדברי רמח"ל שימחיש את "ההתחמקות" של אנשים מעשיית חשבון נפש בעקבות עצת יצר הרע:</w:t>
      </w:r>
      <w:r w:rsidR="00C7485A" w:rsidRPr="00C7485A">
        <w:rPr>
          <w:sz w:val="26"/>
          <w:szCs w:val="26"/>
          <w:rtl/>
        </w:rPr>
        <w:t xml:space="preserve"> </w:t>
      </w:r>
    </w:p>
    <w:p w14:paraId="2B3DD5C1" w14:textId="42877BBB" w:rsidR="0025700E" w:rsidRPr="00C7485A" w:rsidRDefault="00C7485A" w:rsidP="00C7485A">
      <w:pPr>
        <w:pStyle w:val="aff1"/>
        <w:spacing w:line="360" w:lineRule="auto"/>
        <w:rPr>
          <w:rFonts w:asciiTheme="minorHAnsi" w:hAnsiTheme="minorHAnsi" w:cs="David"/>
          <w:b w:val="0"/>
          <w:color w:val="auto"/>
          <w:sz w:val="26"/>
          <w:szCs w:val="26"/>
          <w:rtl/>
        </w:rPr>
      </w:pPr>
      <w:r w:rsidRPr="00C7485A">
        <w:rPr>
          <w:rFonts w:asciiTheme="minorHAnsi" w:hAnsiTheme="minorHAnsi" w:cs="David"/>
          <w:b w:val="0"/>
          <w:color w:val="auto"/>
          <w:sz w:val="26"/>
          <w:szCs w:val="26"/>
          <w:rtl/>
        </w:rPr>
        <w:t>הנה זאת באמת אחת מתחבולות היצר הרע וערמתו להכביד עבודתו בתמידות על</w:t>
      </w:r>
      <w:r>
        <w:rPr>
          <w:rFonts w:asciiTheme="minorHAnsi" w:hAnsiTheme="minorHAnsi" w:cs="David" w:hint="cs"/>
          <w:b w:val="0"/>
          <w:color w:val="auto"/>
          <w:sz w:val="26"/>
          <w:szCs w:val="26"/>
          <w:rtl/>
        </w:rPr>
        <w:t xml:space="preserve"> </w:t>
      </w:r>
      <w:r w:rsidRPr="00C7485A">
        <w:rPr>
          <w:rFonts w:asciiTheme="minorHAnsi" w:hAnsiTheme="minorHAnsi" w:cs="David"/>
          <w:b w:val="0"/>
          <w:color w:val="auto"/>
          <w:sz w:val="26"/>
          <w:szCs w:val="26"/>
          <w:rtl/>
        </w:rPr>
        <w:t xml:space="preserve">לבות בני האדם עד שלא </w:t>
      </w:r>
      <w:r w:rsidRPr="00C7485A">
        <w:rPr>
          <w:rFonts w:asciiTheme="minorHAnsi" w:hAnsiTheme="minorHAnsi" w:cs="David" w:hint="cs"/>
          <w:b w:val="0"/>
          <w:color w:val="auto"/>
          <w:sz w:val="26"/>
          <w:szCs w:val="26"/>
          <w:rtl/>
        </w:rPr>
        <w:t>יישא</w:t>
      </w:r>
      <w:r w:rsidRPr="00C7485A">
        <w:rPr>
          <w:rFonts w:asciiTheme="minorHAnsi" w:hAnsiTheme="minorHAnsi" w:cs="David" w:hint="eastAsia"/>
          <w:b w:val="0"/>
          <w:color w:val="auto"/>
          <w:sz w:val="26"/>
          <w:szCs w:val="26"/>
          <w:rtl/>
        </w:rPr>
        <w:t>ר</w:t>
      </w:r>
      <w:r w:rsidRPr="00C7485A">
        <w:rPr>
          <w:rFonts w:asciiTheme="minorHAnsi" w:hAnsiTheme="minorHAnsi" w:cs="David"/>
          <w:b w:val="0"/>
          <w:color w:val="auto"/>
          <w:sz w:val="26"/>
          <w:szCs w:val="26"/>
          <w:rtl/>
        </w:rPr>
        <w:t xml:space="preserve"> להם </w:t>
      </w:r>
      <w:r w:rsidRPr="00C7485A">
        <w:rPr>
          <w:rFonts w:asciiTheme="minorHAnsi" w:hAnsiTheme="minorHAnsi" w:cs="David" w:hint="cs"/>
          <w:b w:val="0"/>
          <w:color w:val="auto"/>
          <w:sz w:val="26"/>
          <w:szCs w:val="26"/>
          <w:rtl/>
        </w:rPr>
        <w:t>ריוו</w:t>
      </w:r>
      <w:r w:rsidRPr="00C7485A">
        <w:rPr>
          <w:rFonts w:asciiTheme="minorHAnsi" w:hAnsiTheme="minorHAnsi" w:cs="David" w:hint="eastAsia"/>
          <w:b w:val="0"/>
          <w:color w:val="auto"/>
          <w:sz w:val="26"/>
          <w:szCs w:val="26"/>
          <w:rtl/>
        </w:rPr>
        <w:t>ח</w:t>
      </w:r>
      <w:r w:rsidRPr="00C7485A">
        <w:rPr>
          <w:rFonts w:asciiTheme="minorHAnsi" w:hAnsiTheme="minorHAnsi" w:cs="David"/>
          <w:b w:val="0"/>
          <w:color w:val="auto"/>
          <w:sz w:val="26"/>
          <w:szCs w:val="26"/>
          <w:rtl/>
        </w:rPr>
        <w:t xml:space="preserve"> להתבונן ולהסתכל באיזה דרך הם הולכים, כי</w:t>
      </w:r>
      <w:r w:rsidRPr="00C7485A">
        <w:rPr>
          <w:rFonts w:asciiTheme="minorHAnsi" w:hAnsiTheme="minorHAnsi" w:cs="David" w:hint="cs"/>
          <w:b w:val="0"/>
          <w:color w:val="auto"/>
          <w:sz w:val="26"/>
          <w:szCs w:val="26"/>
          <w:rtl/>
        </w:rPr>
        <w:t xml:space="preserve"> </w:t>
      </w:r>
      <w:r w:rsidRPr="00C7485A">
        <w:rPr>
          <w:rFonts w:asciiTheme="minorHAnsi" w:hAnsiTheme="minorHAnsi" w:cs="David"/>
          <w:b w:val="0"/>
          <w:color w:val="auto"/>
          <w:sz w:val="26"/>
          <w:szCs w:val="26"/>
          <w:rtl/>
        </w:rPr>
        <w:t xml:space="preserve">יודע הוא </w:t>
      </w:r>
      <w:r w:rsidRPr="00C7485A">
        <w:rPr>
          <w:rFonts w:asciiTheme="minorHAnsi" w:hAnsiTheme="minorHAnsi" w:cs="David" w:hint="cs"/>
          <w:b w:val="0"/>
          <w:color w:val="auto"/>
          <w:sz w:val="26"/>
          <w:szCs w:val="26"/>
          <w:rtl/>
        </w:rPr>
        <w:t>שאילול</w:t>
      </w:r>
      <w:r w:rsidRPr="00C7485A">
        <w:rPr>
          <w:rFonts w:asciiTheme="minorHAnsi" w:hAnsiTheme="minorHAnsi" w:cs="David" w:hint="eastAsia"/>
          <w:b w:val="0"/>
          <w:color w:val="auto"/>
          <w:sz w:val="26"/>
          <w:szCs w:val="26"/>
          <w:rtl/>
        </w:rPr>
        <w:t>י</w:t>
      </w:r>
      <w:r w:rsidRPr="00C7485A">
        <w:rPr>
          <w:rFonts w:asciiTheme="minorHAnsi" w:hAnsiTheme="minorHAnsi" w:cs="David"/>
          <w:b w:val="0"/>
          <w:color w:val="auto"/>
          <w:sz w:val="26"/>
          <w:szCs w:val="26"/>
          <w:rtl/>
        </w:rPr>
        <w:t xml:space="preserve"> היו שמים לבם</w:t>
      </w:r>
      <w:r>
        <w:rPr>
          <w:rFonts w:asciiTheme="minorHAnsi" w:hAnsiTheme="minorHAnsi" w:cs="David" w:hint="cs"/>
          <w:b w:val="0"/>
          <w:color w:val="auto"/>
          <w:sz w:val="26"/>
          <w:szCs w:val="26"/>
          <w:rtl/>
        </w:rPr>
        <w:t xml:space="preserve">... </w:t>
      </w:r>
      <w:r w:rsidRPr="00C7485A">
        <w:rPr>
          <w:rFonts w:asciiTheme="minorHAnsi" w:hAnsiTheme="minorHAnsi" w:cs="David"/>
          <w:b w:val="0"/>
          <w:color w:val="auto"/>
          <w:sz w:val="26"/>
          <w:szCs w:val="26"/>
          <w:rtl/>
        </w:rPr>
        <w:t>ודאי שמיד היו מתחילים להנחם</w:t>
      </w:r>
      <w:r w:rsidRPr="00C7485A">
        <w:rPr>
          <w:rFonts w:asciiTheme="minorHAnsi" w:hAnsiTheme="minorHAnsi" w:cs="David" w:hint="cs"/>
          <w:b w:val="0"/>
          <w:color w:val="auto"/>
          <w:sz w:val="26"/>
          <w:szCs w:val="26"/>
          <w:rtl/>
        </w:rPr>
        <w:t xml:space="preserve"> </w:t>
      </w:r>
      <w:r w:rsidRPr="00C7485A">
        <w:rPr>
          <w:rFonts w:asciiTheme="minorHAnsi" w:hAnsiTheme="minorHAnsi" w:cs="David"/>
          <w:b w:val="0"/>
          <w:color w:val="auto"/>
          <w:sz w:val="26"/>
          <w:szCs w:val="26"/>
          <w:rtl/>
        </w:rPr>
        <w:t>ממעשיהם</w:t>
      </w:r>
      <w:r w:rsidRPr="00C7485A">
        <w:rPr>
          <w:rFonts w:asciiTheme="minorHAnsi" w:hAnsiTheme="minorHAnsi" w:cs="David" w:hint="cs"/>
          <w:b w:val="0"/>
          <w:color w:val="auto"/>
          <w:sz w:val="26"/>
          <w:szCs w:val="26"/>
          <w:rtl/>
        </w:rPr>
        <w:t>" (רמח"ל, מסילת ישרים, פרק שני).</w:t>
      </w:r>
    </w:p>
    <w:p w14:paraId="281C3740" w14:textId="4959ACC0" w:rsidR="00C7485A" w:rsidRDefault="00C7485A" w:rsidP="0025700E">
      <w:pPr>
        <w:pStyle w:val="aff1"/>
        <w:spacing w:line="360" w:lineRule="auto"/>
        <w:rPr>
          <w:rFonts w:asciiTheme="minorHAnsi" w:hAnsiTheme="minorHAnsi" w:cs="David"/>
          <w:b w:val="0"/>
          <w:color w:val="auto"/>
          <w:szCs w:val="28"/>
          <w:rtl/>
        </w:rPr>
      </w:pPr>
    </w:p>
    <w:p w14:paraId="10451513" w14:textId="45462CC7" w:rsidR="007F10FC" w:rsidRDefault="007F10FC" w:rsidP="0025700E">
      <w:pPr>
        <w:pStyle w:val="aff1"/>
        <w:spacing w:line="360" w:lineRule="auto"/>
        <w:rPr>
          <w:rFonts w:asciiTheme="minorHAnsi" w:hAnsiTheme="minorHAnsi" w:cs="David"/>
          <w:b w:val="0"/>
          <w:color w:val="auto"/>
          <w:szCs w:val="28"/>
          <w:rtl/>
        </w:rPr>
      </w:pPr>
    </w:p>
    <w:p w14:paraId="3030B4F2" w14:textId="77777777" w:rsidR="007F10FC" w:rsidRPr="00C7485A" w:rsidRDefault="007F10FC" w:rsidP="0025700E">
      <w:pPr>
        <w:pStyle w:val="aff1"/>
        <w:spacing w:line="360" w:lineRule="auto"/>
        <w:rPr>
          <w:rFonts w:asciiTheme="minorHAnsi" w:hAnsiTheme="minorHAnsi" w:cs="David"/>
          <w:b w:val="0"/>
          <w:color w:val="auto"/>
          <w:szCs w:val="28"/>
          <w:rtl/>
        </w:rPr>
      </w:pPr>
    </w:p>
    <w:p w14:paraId="185B2419" w14:textId="77777777" w:rsidR="00C7485A" w:rsidRDefault="00C7485A" w:rsidP="0025700E">
      <w:pPr>
        <w:pStyle w:val="aff1"/>
        <w:spacing w:line="360" w:lineRule="auto"/>
        <w:rPr>
          <w:rFonts w:asciiTheme="minorHAnsi" w:hAnsiTheme="minorHAnsi" w:cs="David"/>
          <w:b w:val="0"/>
          <w:color w:val="auto"/>
          <w:szCs w:val="28"/>
        </w:rPr>
      </w:pPr>
    </w:p>
    <w:p w14:paraId="3A868863" w14:textId="77777777" w:rsidR="00B00EEF" w:rsidRPr="00B00EEF" w:rsidRDefault="00B00EEF" w:rsidP="00B00EEF">
      <w:pPr>
        <w:pStyle w:val="aff1"/>
        <w:spacing w:line="360" w:lineRule="auto"/>
        <w:ind w:left="1080"/>
        <w:rPr>
          <w:rFonts w:asciiTheme="minorHAnsi" w:hAnsiTheme="minorHAnsi" w:cs="David"/>
          <w:b w:val="0"/>
          <w:color w:val="auto"/>
          <w:szCs w:val="28"/>
          <w:rtl/>
        </w:rPr>
      </w:pPr>
    </w:p>
    <w:p w14:paraId="559516F2" w14:textId="539E27AA" w:rsidR="0034152D" w:rsidRDefault="0034152D" w:rsidP="00B076F0">
      <w:pPr>
        <w:rPr>
          <w:rFonts w:ascii="Garamond" w:eastAsia="Times New Roman" w:hAnsi="Garamond"/>
          <w:sz w:val="22"/>
          <w:rtl/>
        </w:rPr>
      </w:pPr>
    </w:p>
    <w:p w14:paraId="6D78DEB3" w14:textId="08A780BF" w:rsidR="00F83938" w:rsidRPr="009E0BCB" w:rsidRDefault="00751D93" w:rsidP="009E0BCB">
      <w:pPr>
        <w:jc w:val="center"/>
        <w:rPr>
          <w:rFonts w:ascii="David" w:hAnsi="David"/>
          <w:b/>
          <w:bCs/>
          <w:color w:val="0070C0"/>
          <w:sz w:val="28"/>
          <w:szCs w:val="28"/>
          <w:rtl/>
        </w:rPr>
      </w:pPr>
      <w:r w:rsidRPr="00553879">
        <w:rPr>
          <w:rFonts w:hint="cs"/>
          <w:b/>
          <w:noProof/>
          <w:rtl/>
        </w:rPr>
        <w:drawing>
          <wp:inline distT="0" distB="0" distL="0" distR="0" wp14:anchorId="4D5965A3" wp14:editId="799CF5CE">
            <wp:extent cx="631190" cy="120015"/>
            <wp:effectExtent l="0" t="0" r="0" b="0"/>
            <wp:docPr id="226" name="תמונה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00F83938" w:rsidRPr="00B00EEF">
        <w:rPr>
          <w:rFonts w:ascii="David" w:hAnsi="David"/>
          <w:b/>
          <w:bCs/>
          <w:color w:val="0070C0"/>
          <w:sz w:val="28"/>
          <w:szCs w:val="28"/>
          <w:rtl/>
        </w:rPr>
        <w:t>הרב עדין אבן ישראל (</w:t>
      </w:r>
      <w:proofErr w:type="spellStart"/>
      <w:r w:rsidR="00F83938" w:rsidRPr="00B00EEF">
        <w:rPr>
          <w:rFonts w:ascii="David" w:hAnsi="David"/>
          <w:b/>
          <w:bCs/>
          <w:color w:val="0070C0"/>
          <w:sz w:val="28"/>
          <w:szCs w:val="28"/>
          <w:rtl/>
        </w:rPr>
        <w:t>שטיינזלץ</w:t>
      </w:r>
      <w:proofErr w:type="spellEnd"/>
      <w:r w:rsidR="00F83938" w:rsidRPr="00B00EEF">
        <w:rPr>
          <w:rFonts w:ascii="David" w:hAnsi="David"/>
          <w:b/>
          <w:bCs/>
          <w:color w:val="0070C0"/>
          <w:sz w:val="28"/>
          <w:szCs w:val="28"/>
          <w:rtl/>
        </w:rPr>
        <w:t>)</w:t>
      </w:r>
      <w:r w:rsidR="00F83938" w:rsidRPr="00B00EEF">
        <w:rPr>
          <w:rFonts w:ascii="David" w:hAnsi="David"/>
          <w:b/>
          <w:bCs/>
          <w:color w:val="0070C0"/>
          <w:sz w:val="28"/>
          <w:szCs w:val="28"/>
          <w:vertAlign w:val="superscript"/>
          <w:rtl/>
        </w:rPr>
        <w:footnoteReference w:id="9"/>
      </w:r>
      <w:r w:rsidR="00DE71A4">
        <w:rPr>
          <w:rFonts w:hint="cs"/>
          <w:rtl/>
        </w:rPr>
        <w:t xml:space="preserve"> </w:t>
      </w:r>
      <w:r w:rsidR="00DE71A4" w:rsidRPr="00553879">
        <w:rPr>
          <w:b/>
          <w:noProof/>
          <w:rtl/>
        </w:rPr>
        <w:drawing>
          <wp:inline distT="0" distB="0" distL="0" distR="0" wp14:anchorId="076CC135" wp14:editId="723CCF97">
            <wp:extent cx="631190" cy="120015"/>
            <wp:effectExtent l="0" t="0" r="0" b="0"/>
            <wp:docPr id="269" name="תמונה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510463CD" w14:textId="579A7BE8" w:rsidR="00F83938" w:rsidRDefault="00F83938" w:rsidP="00DE71A4">
      <w:pPr>
        <w:pStyle w:val="afc"/>
        <w:rPr>
          <w:sz w:val="28"/>
          <w:szCs w:val="28"/>
          <w:rtl/>
        </w:rPr>
      </w:pPr>
      <w:r w:rsidRPr="00FA5BCF">
        <w:rPr>
          <w:sz w:val="28"/>
          <w:szCs w:val="28"/>
          <w:rtl/>
        </w:rPr>
        <w:t>שלושה עשר עלי השושנה, עמ' 26</w:t>
      </w:r>
      <w:r w:rsidRPr="00FA5BCF">
        <w:rPr>
          <w:rFonts w:hint="cs"/>
          <w:sz w:val="28"/>
          <w:szCs w:val="28"/>
          <w:rtl/>
        </w:rPr>
        <w:t>3</w:t>
      </w:r>
    </w:p>
    <w:p w14:paraId="5C9064DF" w14:textId="2A7AA6F0" w:rsidR="007F10FC" w:rsidRDefault="007F10FC" w:rsidP="00DE71A4">
      <w:pPr>
        <w:pStyle w:val="afc"/>
        <w:rPr>
          <w:sz w:val="28"/>
          <w:szCs w:val="28"/>
          <w:rtl/>
        </w:rPr>
      </w:pPr>
    </w:p>
    <w:p w14:paraId="3E631C8E" w14:textId="77777777" w:rsidR="007F10FC" w:rsidRPr="00FA5BCF" w:rsidRDefault="007F10FC" w:rsidP="00DE71A4">
      <w:pPr>
        <w:pStyle w:val="afc"/>
        <w:rPr>
          <w:sz w:val="28"/>
          <w:szCs w:val="28"/>
          <w:rtl/>
        </w:rPr>
      </w:pPr>
    </w:p>
    <w:p w14:paraId="3075832B" w14:textId="77777777" w:rsidR="00F83938" w:rsidRPr="00995CF7" w:rsidRDefault="00F83938" w:rsidP="00F83938">
      <w:pPr>
        <w:spacing w:line="240" w:lineRule="auto"/>
        <w:jc w:val="center"/>
        <w:rPr>
          <w:b/>
          <w:bCs/>
          <w:szCs w:val="24"/>
          <w:rtl/>
        </w:rPr>
      </w:pPr>
    </w:p>
    <w:p w14:paraId="61E8EBC7" w14:textId="77FE3CAC" w:rsidR="00E73B05" w:rsidRPr="00FA5BCF" w:rsidRDefault="00FA5BCF" w:rsidP="00FA5BCF">
      <w:pPr>
        <w:pStyle w:val="aff1"/>
        <w:spacing w:line="360" w:lineRule="auto"/>
        <w:ind w:firstLine="720"/>
        <w:rPr>
          <w:rFonts w:asciiTheme="minorHAnsi" w:hAnsiTheme="minorHAnsi" w:cs="David"/>
          <w:b w:val="0"/>
          <w:color w:val="auto"/>
          <w:szCs w:val="28"/>
          <w:rtl/>
        </w:rPr>
      </w:pPr>
      <w:r w:rsidRPr="00FA5BCF">
        <w:rPr>
          <w:rFonts w:asciiTheme="minorHAnsi" w:hAnsiTheme="minorHAnsi" w:cs="David" w:hint="cs"/>
          <w:b w:val="0"/>
          <w:color w:val="auto"/>
          <w:szCs w:val="28"/>
          <w:rtl/>
        </w:rPr>
        <w:t xml:space="preserve">כפתיחה ללימוד דברי הרב מומלץ לשתף ולקיים </w:t>
      </w:r>
      <w:r w:rsidRPr="00FA5BCF">
        <w:rPr>
          <w:rFonts w:asciiTheme="minorHAnsi" w:hAnsiTheme="minorHAnsi" w:cs="David" w:hint="cs"/>
          <w:b w:val="0"/>
          <w:color w:val="auto"/>
          <w:szCs w:val="28"/>
          <w:u w:val="single"/>
          <w:rtl/>
        </w:rPr>
        <w:t>דיון אמיתי</w:t>
      </w:r>
      <w:r w:rsidRPr="00FA5BCF">
        <w:rPr>
          <w:rFonts w:asciiTheme="minorHAnsi" w:hAnsiTheme="minorHAnsi" w:cs="David" w:hint="cs"/>
          <w:b w:val="0"/>
          <w:color w:val="auto"/>
          <w:szCs w:val="28"/>
          <w:rtl/>
        </w:rPr>
        <w:t xml:space="preserve"> עם התלמידים  מה הם מרגישים בזמן התפילה </w:t>
      </w:r>
      <w:r w:rsidRPr="00FA5BCF">
        <w:rPr>
          <w:rFonts w:asciiTheme="minorHAnsi" w:hAnsiTheme="minorHAnsi" w:cs="David" w:hint="cs"/>
          <w:b w:val="0"/>
          <w:color w:val="auto"/>
          <w:szCs w:val="28"/>
          <w:u w:val="single"/>
          <w:rtl/>
        </w:rPr>
        <w:t>ומהי איכות התפילה</w:t>
      </w:r>
      <w:r w:rsidRPr="00FA5BCF">
        <w:rPr>
          <w:rFonts w:asciiTheme="minorHAnsi" w:hAnsiTheme="minorHAnsi" w:cs="David" w:hint="cs"/>
          <w:b w:val="0"/>
          <w:color w:val="auto"/>
          <w:szCs w:val="28"/>
          <w:rtl/>
        </w:rPr>
        <w:t xml:space="preserve"> שלהם.</w:t>
      </w:r>
      <w:r>
        <w:rPr>
          <w:rFonts w:asciiTheme="minorHAnsi" w:hAnsiTheme="minorHAnsi" w:cs="David" w:hint="cs"/>
          <w:b w:val="0"/>
          <w:color w:val="auto"/>
          <w:szCs w:val="28"/>
          <w:rtl/>
        </w:rPr>
        <w:t xml:space="preserve"> לצורך דיון זה ישתף גם המורה בקשיים </w:t>
      </w:r>
      <w:r w:rsidRPr="00FA5BCF">
        <w:rPr>
          <w:rFonts w:asciiTheme="minorHAnsi" w:hAnsiTheme="minorHAnsi" w:cs="David" w:hint="cs"/>
          <w:b w:val="0"/>
          <w:color w:val="auto"/>
          <w:szCs w:val="28"/>
          <w:u w:val="single"/>
          <w:rtl/>
        </w:rPr>
        <w:t>האישיים</w:t>
      </w:r>
      <w:r>
        <w:rPr>
          <w:rFonts w:asciiTheme="minorHAnsi" w:hAnsiTheme="minorHAnsi" w:cs="David" w:hint="cs"/>
          <w:b w:val="0"/>
          <w:color w:val="auto"/>
          <w:szCs w:val="28"/>
          <w:rtl/>
        </w:rPr>
        <w:t xml:space="preserve"> שלו בתפילה, בהתרכזות בתפילה ביצירת הכוונה וכו', כדאי ללמוד יחד, בהקשר לדרך הראשונה המו</w:t>
      </w:r>
      <w:r w:rsidR="0090572B">
        <w:rPr>
          <w:rFonts w:asciiTheme="minorHAnsi" w:hAnsiTheme="minorHAnsi" w:cs="David" w:hint="cs"/>
          <w:b w:val="0"/>
          <w:color w:val="auto"/>
          <w:szCs w:val="28"/>
          <w:rtl/>
        </w:rPr>
        <w:t>צ</w:t>
      </w:r>
      <w:r>
        <w:rPr>
          <w:rFonts w:asciiTheme="minorHAnsi" w:hAnsiTheme="minorHAnsi" w:cs="David" w:hint="cs"/>
          <w:b w:val="0"/>
          <w:color w:val="auto"/>
          <w:szCs w:val="28"/>
          <w:rtl/>
        </w:rPr>
        <w:t xml:space="preserve">עת בדברי הרב, קטעים או משפטים מסוימים מהתפילה ולהסביר את המשמעות. מומלץ להתעכב ולהראות את הרלוונטיות של התפילה. לדוגמא ברכת "רפאנו" בשמונה עשרה, התלמידים יבינו את החסד הגדול ש-ה'  עושה איתנו כשאנחנו בריאים ויכולים לקום וללכת. בהקשר לדרך השנייה המוצעת: "עיון תפילה", המבוססת על לימוד מקור לפני התפילה בהקשר להכרת האלוקות, המורה ידגים לימוד בקטע שיבחר ויראה כיצד הקטע הנלמד </w:t>
      </w:r>
      <w:r w:rsidR="0072194F">
        <w:rPr>
          <w:rFonts w:asciiTheme="minorHAnsi" w:hAnsiTheme="minorHAnsi" w:cs="David" w:hint="cs"/>
          <w:b w:val="0"/>
          <w:color w:val="auto"/>
          <w:szCs w:val="28"/>
          <w:rtl/>
        </w:rPr>
        <w:t>ת</w:t>
      </w:r>
      <w:r>
        <w:rPr>
          <w:rFonts w:asciiTheme="minorHAnsi" w:hAnsiTheme="minorHAnsi" w:cs="David" w:hint="cs"/>
          <w:b w:val="0"/>
          <w:color w:val="auto"/>
          <w:szCs w:val="28"/>
          <w:rtl/>
        </w:rPr>
        <w:t xml:space="preserve">ורם לעבודת </w:t>
      </w:r>
      <w:r w:rsidR="00B00EEF">
        <w:rPr>
          <w:rFonts w:asciiTheme="minorHAnsi" w:hAnsiTheme="minorHAnsi" w:cs="David" w:hint="cs"/>
          <w:b w:val="0"/>
          <w:color w:val="auto"/>
          <w:szCs w:val="28"/>
          <w:rtl/>
        </w:rPr>
        <w:t xml:space="preserve">התפילה. הדרך השלישית, "שוהים שעה", ממוקדת </w:t>
      </w:r>
      <w:r w:rsidR="00B00EEF" w:rsidRPr="00B00EEF">
        <w:rPr>
          <w:rFonts w:asciiTheme="minorHAnsi" w:hAnsiTheme="minorHAnsi" w:cs="David" w:hint="cs"/>
          <w:b w:val="0"/>
          <w:color w:val="auto"/>
          <w:szCs w:val="28"/>
          <w:u w:val="single"/>
          <w:rtl/>
        </w:rPr>
        <w:t>באמיתיות הרצון</w:t>
      </w:r>
      <w:r w:rsidR="00B00EEF">
        <w:rPr>
          <w:rFonts w:asciiTheme="minorHAnsi" w:hAnsiTheme="minorHAnsi" w:cs="David" w:hint="cs"/>
          <w:b w:val="0"/>
          <w:color w:val="auto"/>
          <w:szCs w:val="28"/>
          <w:rtl/>
        </w:rPr>
        <w:t xml:space="preserve"> להתפלל.</w:t>
      </w:r>
    </w:p>
    <w:p w14:paraId="09660BA5" w14:textId="77777777" w:rsidR="000734B6" w:rsidRPr="00FA5BCF" w:rsidRDefault="000734B6" w:rsidP="00FA5BCF">
      <w:pPr>
        <w:pStyle w:val="aff1"/>
        <w:spacing w:line="360" w:lineRule="auto"/>
        <w:rPr>
          <w:rFonts w:asciiTheme="minorHAnsi" w:hAnsiTheme="minorHAnsi" w:cs="David"/>
          <w:b w:val="0"/>
          <w:color w:val="auto"/>
          <w:szCs w:val="28"/>
          <w:rtl/>
        </w:rPr>
      </w:pPr>
    </w:p>
    <w:p w14:paraId="70F3441F" w14:textId="77777777" w:rsidR="000734B6" w:rsidRDefault="000734B6" w:rsidP="00B076F0">
      <w:pPr>
        <w:rPr>
          <w:sz w:val="24"/>
          <w:szCs w:val="24"/>
          <w:rtl/>
        </w:rPr>
      </w:pPr>
    </w:p>
    <w:p w14:paraId="6C5F5837" w14:textId="77777777" w:rsidR="007962ED" w:rsidRPr="007962ED" w:rsidRDefault="007962ED" w:rsidP="00E73B05">
      <w:pPr>
        <w:rPr>
          <w:b/>
          <w:bCs/>
          <w:sz w:val="40"/>
          <w:szCs w:val="40"/>
          <w:rtl/>
        </w:rPr>
      </w:pPr>
    </w:p>
    <w:p w14:paraId="3D49C332" w14:textId="7B4B457B" w:rsidR="007F10FC" w:rsidRDefault="007F10FC">
      <w:pPr>
        <w:spacing w:before="100" w:after="200" w:line="276" w:lineRule="auto"/>
        <w:jc w:val="left"/>
        <w:rPr>
          <w:rFonts w:ascii="David" w:hAnsi="David"/>
          <w:b/>
          <w:bCs/>
          <w:color w:val="7030A0"/>
          <w:sz w:val="56"/>
          <w:szCs w:val="56"/>
          <w:rtl/>
        </w:rPr>
      </w:pPr>
      <w:r>
        <w:rPr>
          <w:rtl/>
        </w:rPr>
        <w:br w:type="page"/>
      </w:r>
    </w:p>
    <w:p w14:paraId="11B56DFB" w14:textId="7848F80B" w:rsidR="000734B6" w:rsidRDefault="000734B6" w:rsidP="00F1526C">
      <w:pPr>
        <w:pStyle w:val="ae"/>
        <w:rPr>
          <w:rtl/>
        </w:rPr>
      </w:pPr>
    </w:p>
    <w:p w14:paraId="2260B13D" w14:textId="727C32B8" w:rsidR="007F10FC" w:rsidRDefault="007F10FC" w:rsidP="00F1526C">
      <w:pPr>
        <w:pStyle w:val="ae"/>
        <w:rPr>
          <w:rtl/>
        </w:rPr>
      </w:pPr>
    </w:p>
    <w:p w14:paraId="21B2BA93" w14:textId="77777777" w:rsidR="007F10FC" w:rsidRDefault="007F10FC" w:rsidP="00F1526C">
      <w:pPr>
        <w:pStyle w:val="ae"/>
        <w:rPr>
          <w:rtl/>
        </w:rPr>
      </w:pPr>
    </w:p>
    <w:p w14:paraId="37C009B1" w14:textId="7A80E122" w:rsidR="007962ED" w:rsidRPr="007962ED" w:rsidRDefault="00F1526C" w:rsidP="00F1526C">
      <w:pPr>
        <w:pStyle w:val="ae"/>
        <w:rPr>
          <w:rtl/>
        </w:rPr>
      </w:pPr>
      <w:r>
        <w:rPr>
          <w:rFonts w:hint="cs"/>
          <w:rtl/>
        </w:rPr>
        <w:t xml:space="preserve">ג. </w:t>
      </w:r>
      <w:r w:rsidR="007962ED" w:rsidRPr="007962ED">
        <w:rPr>
          <w:rtl/>
        </w:rPr>
        <w:t>התפילה ודרכי השפעתה</w:t>
      </w:r>
    </w:p>
    <w:p w14:paraId="6E5CEBB0" w14:textId="77777777" w:rsidR="000E776E" w:rsidRDefault="000E776E" w:rsidP="000E776E">
      <w:pPr>
        <w:rPr>
          <w:b/>
          <w:bCs/>
          <w:rtl/>
        </w:rPr>
      </w:pPr>
    </w:p>
    <w:p w14:paraId="1C7EAC1F" w14:textId="33FEE89B" w:rsidR="000E16D0" w:rsidRPr="006B0362" w:rsidRDefault="00F1526C" w:rsidP="006B0362">
      <w:pPr>
        <w:pStyle w:val="aff"/>
        <w:rPr>
          <w:rtl/>
        </w:rPr>
      </w:pPr>
      <w:r>
        <w:rPr>
          <w:rFonts w:hint="cs"/>
          <w:rtl/>
        </w:rPr>
        <w:t xml:space="preserve">1. </w:t>
      </w:r>
      <w:r w:rsidR="007962ED" w:rsidRPr="00F1526C">
        <w:rPr>
          <w:rtl/>
        </w:rPr>
        <w:t>האם התפילה משנה את רצון ה'?</w:t>
      </w:r>
      <w:bookmarkStart w:id="6" w:name="_Hlk43800013"/>
    </w:p>
    <w:p w14:paraId="453047FB" w14:textId="53921864" w:rsidR="007962ED" w:rsidRPr="00BF29E0" w:rsidRDefault="00751D93" w:rsidP="000E776E">
      <w:pPr>
        <w:pStyle w:val="afa"/>
        <w:rPr>
          <w:rtl/>
        </w:rPr>
      </w:pPr>
      <w:r w:rsidRPr="00553879">
        <w:rPr>
          <w:rFonts w:hint="cs"/>
          <w:b w:val="0"/>
          <w:noProof/>
          <w:rtl/>
        </w:rPr>
        <w:drawing>
          <wp:inline distT="0" distB="0" distL="0" distR="0" wp14:anchorId="65600AC5" wp14:editId="308A1CFB">
            <wp:extent cx="631190" cy="120015"/>
            <wp:effectExtent l="0" t="0" r="0" b="0"/>
            <wp:docPr id="228" name="תמונה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7962ED" w:rsidRPr="00BF29E0">
        <w:rPr>
          <w:rtl/>
        </w:rPr>
        <w:t>ר' יוסף אלבו</w:t>
      </w:r>
      <w:r w:rsidR="0019778F">
        <w:rPr>
          <w:rFonts w:hint="cs"/>
          <w:rtl/>
        </w:rPr>
        <w:t xml:space="preserve"> </w:t>
      </w:r>
      <w:r w:rsidR="0019778F" w:rsidRPr="00553879">
        <w:rPr>
          <w:b w:val="0"/>
          <w:noProof/>
          <w:rtl/>
        </w:rPr>
        <w:drawing>
          <wp:inline distT="0" distB="0" distL="0" distR="0" wp14:anchorId="761C9262" wp14:editId="4128C172">
            <wp:extent cx="631190" cy="120015"/>
            <wp:effectExtent l="0" t="0" r="0" b="0"/>
            <wp:docPr id="271" name="תמונה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10C844AC" w14:textId="05FFF763" w:rsidR="000E776E" w:rsidRDefault="007962ED" w:rsidP="000E776E">
      <w:pPr>
        <w:pStyle w:val="afc"/>
        <w:rPr>
          <w:rtl/>
        </w:rPr>
      </w:pPr>
      <w:r w:rsidRPr="007962ED">
        <w:rPr>
          <w:rtl/>
        </w:rPr>
        <w:t>ספר העיקרים, מאמר רביעי, פרק י"ח</w:t>
      </w:r>
    </w:p>
    <w:p w14:paraId="47C256DF" w14:textId="77777777" w:rsidR="007C4154" w:rsidRPr="006B0362" w:rsidRDefault="007C4154" w:rsidP="000E776E">
      <w:pPr>
        <w:pStyle w:val="afc"/>
        <w:rPr>
          <w:sz w:val="26"/>
          <w:szCs w:val="26"/>
          <w:rtl/>
        </w:rPr>
      </w:pPr>
    </w:p>
    <w:bookmarkEnd w:id="6"/>
    <w:p w14:paraId="23B81B7E" w14:textId="27DE85CC" w:rsidR="00C94EA8" w:rsidRPr="007F10FC" w:rsidRDefault="007C4154" w:rsidP="007C4154">
      <w:pPr>
        <w:ind w:firstLine="720"/>
        <w:rPr>
          <w:sz w:val="26"/>
          <w:szCs w:val="26"/>
          <w:rtl/>
        </w:rPr>
      </w:pPr>
      <w:r w:rsidRPr="007F10FC">
        <w:rPr>
          <w:rFonts w:hint="cs"/>
          <w:sz w:val="26"/>
          <w:szCs w:val="26"/>
          <w:rtl/>
        </w:rPr>
        <w:t>המסר העיקרי מדברי ר' יוסף אלבו הוא ששינוי גזירה אינו "חרטה" של</w:t>
      </w:r>
      <w:r w:rsidR="0072194F">
        <w:rPr>
          <w:rFonts w:hint="cs"/>
          <w:sz w:val="26"/>
          <w:szCs w:val="26"/>
          <w:rtl/>
        </w:rPr>
        <w:t xml:space="preserve"> </w:t>
      </w:r>
      <w:r w:rsidRPr="007F10FC">
        <w:rPr>
          <w:rFonts w:hint="cs"/>
          <w:sz w:val="26"/>
          <w:szCs w:val="26"/>
          <w:rtl/>
        </w:rPr>
        <w:t>הקב"ה על מה שהחליט, אלא שינוי מעמדו של האדם או באמצעות מעשים טובים או באמצעות שינוי השם . שתי פעולות אלו מוציאות את האדם ממעמדו הקודם ומביאות אותו למעמד חדש. יש להדגיש כמובן כי אצל החוטא אין די בשינוי בשם בלבד ויש צורך גם בתשובה ממעשיו הרעים. כמו"כ יש להדגיש כי כבר בשעה שהקב"ה גזר את גזירתו הוא נתן את האפשרות מראש לשינוי אצל האדם ובעקבות זה גם שינוי הגזירה. כחי</w:t>
      </w:r>
      <w:r w:rsidR="0072194F">
        <w:rPr>
          <w:rFonts w:hint="cs"/>
          <w:sz w:val="26"/>
          <w:szCs w:val="26"/>
          <w:rtl/>
        </w:rPr>
        <w:t>ז</w:t>
      </w:r>
      <w:r w:rsidRPr="007F10FC">
        <w:rPr>
          <w:rFonts w:hint="cs"/>
          <w:sz w:val="26"/>
          <w:szCs w:val="26"/>
          <w:rtl/>
        </w:rPr>
        <w:t>וק לדברי ר' יוסף אלבו אפשר להביא את דברי הרמב"ם: "הרי</w:t>
      </w:r>
      <w:r w:rsidR="00C94EA8" w:rsidRPr="007F10FC">
        <w:rPr>
          <w:rFonts w:hint="cs"/>
          <w:sz w:val="26"/>
          <w:szCs w:val="26"/>
          <w:rtl/>
        </w:rPr>
        <w:t xml:space="preserve"> </w:t>
      </w:r>
      <w:r w:rsidRPr="007F10FC">
        <w:rPr>
          <w:rFonts w:hint="cs"/>
          <w:sz w:val="26"/>
          <w:szCs w:val="26"/>
          <w:rtl/>
        </w:rPr>
        <w:t>מפורש בתורה ובנביאים שאין הקב"ה גוף וגויה... ואינו</w:t>
      </w:r>
      <w:r w:rsidR="00C94EA8" w:rsidRPr="007F10FC">
        <w:rPr>
          <w:rFonts w:hint="cs"/>
          <w:sz w:val="26"/>
          <w:szCs w:val="26"/>
          <w:rtl/>
        </w:rPr>
        <w:t xml:space="preserve"> משתנה, שאין לו שום דבר  שיגרום לו שינוי"</w:t>
      </w:r>
      <w:r w:rsidR="0072194F">
        <w:rPr>
          <w:rFonts w:hint="cs"/>
          <w:sz w:val="26"/>
          <w:szCs w:val="26"/>
          <w:rtl/>
        </w:rPr>
        <w:t xml:space="preserve"> </w:t>
      </w:r>
      <w:r w:rsidR="00C94EA8" w:rsidRPr="007F10FC">
        <w:rPr>
          <w:rFonts w:hint="cs"/>
          <w:sz w:val="26"/>
          <w:szCs w:val="26"/>
          <w:rtl/>
        </w:rPr>
        <w:t>(רמב"ם, יסודי התורה, א', ה'-י"א). דהיינו: תפילתנו איננה משנה לכאורה את רצון ה'שהרי אין דבר שיגרום לו שינוי.</w:t>
      </w:r>
    </w:p>
    <w:p w14:paraId="4C6E6F00" w14:textId="3E08DF3E" w:rsidR="00363E61" w:rsidRPr="007F10FC" w:rsidRDefault="00C94EA8" w:rsidP="007C4154">
      <w:pPr>
        <w:ind w:firstLine="720"/>
        <w:rPr>
          <w:sz w:val="26"/>
          <w:szCs w:val="26"/>
          <w:rtl/>
        </w:rPr>
      </w:pPr>
      <w:r w:rsidRPr="007F10FC">
        <w:rPr>
          <w:rFonts w:hint="cs"/>
          <w:sz w:val="26"/>
          <w:szCs w:val="26"/>
          <w:rtl/>
        </w:rPr>
        <w:t xml:space="preserve">מומלץ בהקשר לתשובת "רבנו בחיי" </w:t>
      </w:r>
      <w:r w:rsidRPr="007F10FC">
        <w:rPr>
          <w:rFonts w:hint="cs"/>
          <w:sz w:val="26"/>
          <w:szCs w:val="26"/>
          <w:u w:val="single"/>
          <w:rtl/>
        </w:rPr>
        <w:t>על שינוי באדם</w:t>
      </w:r>
      <w:r w:rsidRPr="007F10FC">
        <w:rPr>
          <w:rFonts w:hint="cs"/>
          <w:sz w:val="26"/>
          <w:szCs w:val="26"/>
          <w:rtl/>
        </w:rPr>
        <w:t xml:space="preserve"> ולא שינוי אצל הקב"ה, להביא כדוגמא את מידת הצדקה שמרכזה איננו העזרה לעני, כיוון שהקב"ה יכול היה לעזור לעני בעצמו, אלא </w:t>
      </w:r>
      <w:r w:rsidRPr="007F10FC">
        <w:rPr>
          <w:rFonts w:hint="cs"/>
          <w:sz w:val="26"/>
          <w:szCs w:val="26"/>
          <w:u w:val="single"/>
          <w:rtl/>
        </w:rPr>
        <w:t>השינוי</w:t>
      </w:r>
      <w:r w:rsidRPr="0072194F">
        <w:rPr>
          <w:rFonts w:hint="cs"/>
          <w:sz w:val="26"/>
          <w:szCs w:val="26"/>
          <w:rtl/>
        </w:rPr>
        <w:t xml:space="preserve"> </w:t>
      </w:r>
      <w:r w:rsidRPr="007F10FC">
        <w:rPr>
          <w:rFonts w:hint="cs"/>
          <w:sz w:val="26"/>
          <w:szCs w:val="26"/>
          <w:rtl/>
        </w:rPr>
        <w:t xml:space="preserve">שמחולל מעשה הצדקה באדם עצמו. להלן דברי "ספר החינוך" בהקשר זה: "שורש המצווה </w:t>
      </w:r>
      <w:r w:rsidRPr="007F10FC">
        <w:rPr>
          <w:sz w:val="26"/>
          <w:szCs w:val="26"/>
          <w:rtl/>
        </w:rPr>
        <w:t xml:space="preserve">שרצה האל להיות ברואיו מלומדים ומורגלים במידת החסד והרחמים כי היא מידה משובחת, ומתוך הכשר גופם במידות הטובות יהיו </w:t>
      </w:r>
      <w:r w:rsidRPr="007F10FC">
        <w:rPr>
          <w:rFonts w:hint="cs"/>
          <w:sz w:val="26"/>
          <w:szCs w:val="26"/>
          <w:rtl/>
        </w:rPr>
        <w:t>ראויי</w:t>
      </w:r>
      <w:r w:rsidRPr="007F10FC">
        <w:rPr>
          <w:rFonts w:hint="eastAsia"/>
          <w:sz w:val="26"/>
          <w:szCs w:val="26"/>
          <w:rtl/>
        </w:rPr>
        <w:t>ם</w:t>
      </w:r>
      <w:r w:rsidRPr="007F10FC">
        <w:rPr>
          <w:sz w:val="26"/>
          <w:szCs w:val="26"/>
          <w:rtl/>
        </w:rPr>
        <w:t xml:space="preserve"> לקבלת הטובה, כמו שאמרנו שחלות הטוב והברכה לעולם על הטוב לא בהפכו. ובהטיב ה’ יתברך לטובים, ישלם חפצו שחפץ להטיב לעולם. ואם לאו, מצד שורש זה, הלא הוא ברוך הוא יספיק לעני די מחסורו זולתנו, אלא שהיה מחסדו ברוך הוא שנעשינו שלוחים לו לזכותנו</w:t>
      </w:r>
      <w:r w:rsidRPr="007F10FC">
        <w:rPr>
          <w:rFonts w:hint="cs"/>
          <w:sz w:val="26"/>
          <w:szCs w:val="26"/>
          <w:rtl/>
        </w:rPr>
        <w:t xml:space="preserve"> (ספר החינוך, מצווה ס"ו).</w:t>
      </w:r>
    </w:p>
    <w:p w14:paraId="7484383E" w14:textId="756918C0" w:rsidR="006B0362" w:rsidRPr="007F10FC" w:rsidRDefault="006B0362" w:rsidP="007C4154">
      <w:pPr>
        <w:ind w:firstLine="720"/>
        <w:rPr>
          <w:sz w:val="26"/>
          <w:szCs w:val="26"/>
          <w:rtl/>
        </w:rPr>
      </w:pPr>
      <w:r w:rsidRPr="007F10FC">
        <w:rPr>
          <w:rFonts w:hint="cs"/>
          <w:sz w:val="26"/>
          <w:szCs w:val="26"/>
          <w:rtl/>
        </w:rPr>
        <w:t>המסקנה מדברי "ספר החינוך" היא שהמציאות של אנשים עניים בעולם נועדה כדי להוציא מנותני הצדקה את הרצון להיטיב ולעשות חסד. כשאנחנו נעשה טוב נהיה יותר ראויים להחלת הטוב עלינו, בבחינת "טוב ה' לכל ורחמיו על כל מעשיו" (תהילים, קמ"ה).</w:t>
      </w:r>
    </w:p>
    <w:p w14:paraId="33DB3896" w14:textId="77777777" w:rsidR="00363E61" w:rsidRDefault="00363E61" w:rsidP="00B076F0">
      <w:pPr>
        <w:rPr>
          <w:rtl/>
        </w:rPr>
      </w:pPr>
    </w:p>
    <w:p w14:paraId="0D0C087C" w14:textId="77777777" w:rsidR="00363E61" w:rsidRDefault="00363E61" w:rsidP="00B076F0">
      <w:pPr>
        <w:rPr>
          <w:rtl/>
        </w:rPr>
      </w:pPr>
    </w:p>
    <w:p w14:paraId="341AC43F" w14:textId="77777777" w:rsidR="00363E61" w:rsidRDefault="00363E61" w:rsidP="00B076F0">
      <w:pPr>
        <w:rPr>
          <w:rtl/>
        </w:rPr>
      </w:pPr>
    </w:p>
    <w:p w14:paraId="28AABA9B" w14:textId="77777777" w:rsidR="00363E61" w:rsidRDefault="00363E61" w:rsidP="00B076F0">
      <w:pPr>
        <w:rPr>
          <w:rtl/>
        </w:rPr>
      </w:pPr>
    </w:p>
    <w:p w14:paraId="6170DE5F" w14:textId="77777777" w:rsidR="00331893" w:rsidRDefault="00331893" w:rsidP="006B0362">
      <w:pPr>
        <w:pStyle w:val="aff"/>
        <w:jc w:val="both"/>
        <w:rPr>
          <w:rtl/>
        </w:rPr>
      </w:pPr>
      <w:bookmarkStart w:id="7" w:name="_Hlk52712739"/>
    </w:p>
    <w:p w14:paraId="36CF6F45" w14:textId="6D943637" w:rsidR="00B81DC7" w:rsidRPr="00B81DC7" w:rsidRDefault="00363E61" w:rsidP="000E16D0">
      <w:pPr>
        <w:pStyle w:val="aff"/>
        <w:rPr>
          <w:rtl/>
        </w:rPr>
      </w:pPr>
      <w:r>
        <w:rPr>
          <w:rFonts w:hint="cs"/>
          <w:rtl/>
        </w:rPr>
        <w:t>2</w:t>
      </w:r>
      <w:r w:rsidR="00F1526C">
        <w:rPr>
          <w:rFonts w:hint="cs"/>
          <w:rtl/>
        </w:rPr>
        <w:t xml:space="preserve">. </w:t>
      </w:r>
      <w:r w:rsidR="00B81DC7" w:rsidRPr="00B81DC7">
        <w:rPr>
          <w:rFonts w:hint="cs"/>
          <w:rtl/>
        </w:rPr>
        <w:t xml:space="preserve">התפילה </w:t>
      </w:r>
      <w:r w:rsidR="00B81DC7" w:rsidRPr="00B81DC7">
        <w:rPr>
          <w:rtl/>
        </w:rPr>
        <w:t>–</w:t>
      </w:r>
      <w:r w:rsidR="00B81DC7" w:rsidRPr="00B81DC7">
        <w:rPr>
          <w:rFonts w:hint="cs"/>
          <w:rtl/>
        </w:rPr>
        <w:t xml:space="preserve"> תוספת ברכה לעולם</w:t>
      </w:r>
    </w:p>
    <w:bookmarkEnd w:id="7"/>
    <w:p w14:paraId="4F7C13E2" w14:textId="227B1FC4" w:rsidR="007E3E51" w:rsidRPr="007E3E51" w:rsidRDefault="00751D93" w:rsidP="000E16D0">
      <w:pPr>
        <w:pStyle w:val="afa"/>
        <w:rPr>
          <w:rtl/>
        </w:rPr>
      </w:pPr>
      <w:r w:rsidRPr="00553879">
        <w:rPr>
          <w:rFonts w:hint="cs"/>
          <w:b w:val="0"/>
          <w:noProof/>
          <w:rtl/>
        </w:rPr>
        <w:drawing>
          <wp:inline distT="0" distB="0" distL="0" distR="0" wp14:anchorId="6F09A74B" wp14:editId="6063CD3F">
            <wp:extent cx="631190" cy="120015"/>
            <wp:effectExtent l="0" t="0" r="0" b="0"/>
            <wp:docPr id="229" name="תמונה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proofErr w:type="spellStart"/>
      <w:r w:rsidR="007E3E51" w:rsidRPr="007E3E51">
        <w:rPr>
          <w:rFonts w:hint="cs"/>
          <w:rtl/>
        </w:rPr>
        <w:t>המבי"ט</w:t>
      </w:r>
      <w:proofErr w:type="spellEnd"/>
      <w:r w:rsidR="007E3E51" w:rsidRPr="007E3E51">
        <w:rPr>
          <w:rFonts w:hint="cs"/>
          <w:rtl/>
        </w:rPr>
        <w:t xml:space="preserve"> – (</w:t>
      </w:r>
      <w:r w:rsidR="007E3E51" w:rsidRPr="007E3E51">
        <w:rPr>
          <w:rtl/>
        </w:rPr>
        <w:t xml:space="preserve">ר' משה בן יוסף </w:t>
      </w:r>
      <w:proofErr w:type="spellStart"/>
      <w:r w:rsidR="007E3E51" w:rsidRPr="007E3E51">
        <w:rPr>
          <w:rtl/>
        </w:rPr>
        <w:t>מטראני</w:t>
      </w:r>
      <w:proofErr w:type="spellEnd"/>
      <w:r w:rsidR="007E3E51" w:rsidRPr="007E3E51">
        <w:rPr>
          <w:rFonts w:hint="cs"/>
          <w:rtl/>
        </w:rPr>
        <w:t>).</w:t>
      </w:r>
      <w:r w:rsidR="007E3E51" w:rsidRPr="007E3E51">
        <w:rPr>
          <w:vertAlign w:val="superscript"/>
          <w:rtl/>
        </w:rPr>
        <w:footnoteReference w:id="10"/>
      </w:r>
      <w:r w:rsidR="0019778F">
        <w:rPr>
          <w:rFonts w:hint="cs"/>
          <w:rtl/>
        </w:rPr>
        <w:t xml:space="preserve"> </w:t>
      </w:r>
      <w:r w:rsidR="0019778F" w:rsidRPr="00553879">
        <w:rPr>
          <w:b w:val="0"/>
          <w:noProof/>
          <w:rtl/>
        </w:rPr>
        <w:drawing>
          <wp:inline distT="0" distB="0" distL="0" distR="0" wp14:anchorId="4D7801B8" wp14:editId="0FE6C0B2">
            <wp:extent cx="631190" cy="120015"/>
            <wp:effectExtent l="0" t="0" r="0" b="0"/>
            <wp:docPr id="272" name="תמונה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66139BDE" w14:textId="2D6B2073" w:rsidR="007E3E51" w:rsidRDefault="007E3E51" w:rsidP="000E16D0">
      <w:pPr>
        <w:pStyle w:val="afc"/>
        <w:rPr>
          <w:rtl/>
        </w:rPr>
      </w:pPr>
      <w:r w:rsidRPr="007E3E51">
        <w:rPr>
          <w:rtl/>
        </w:rPr>
        <w:t xml:space="preserve">בית אלוהים, עמ' כח. </w:t>
      </w:r>
    </w:p>
    <w:p w14:paraId="01C897A6" w14:textId="076E73CE" w:rsidR="000E0DAC" w:rsidRDefault="000E0DAC" w:rsidP="000E16D0">
      <w:pPr>
        <w:pStyle w:val="afc"/>
        <w:rPr>
          <w:rtl/>
        </w:rPr>
      </w:pPr>
    </w:p>
    <w:p w14:paraId="335D57AB" w14:textId="2FCA283F" w:rsidR="000E0DAC" w:rsidRDefault="000E0DAC" w:rsidP="00860098">
      <w:pPr>
        <w:pStyle w:val="afc"/>
        <w:spacing w:line="360" w:lineRule="auto"/>
        <w:ind w:left="720" w:firstLine="720"/>
        <w:jc w:val="both"/>
        <w:rPr>
          <w:rFonts w:asciiTheme="minorHAnsi" w:hAnsiTheme="minorHAnsi"/>
          <w:b w:val="0"/>
          <w:color w:val="auto"/>
        </w:rPr>
      </w:pPr>
      <w:r w:rsidRPr="000E0DAC">
        <w:rPr>
          <w:rFonts w:asciiTheme="minorHAnsi" w:hAnsiTheme="minorHAnsi" w:hint="cs"/>
          <w:b w:val="0"/>
          <w:color w:val="auto"/>
          <w:rtl/>
        </w:rPr>
        <w:t xml:space="preserve">מטרת דברי </w:t>
      </w:r>
      <w:proofErr w:type="spellStart"/>
      <w:r w:rsidRPr="000E0DAC">
        <w:rPr>
          <w:rFonts w:asciiTheme="minorHAnsi" w:hAnsiTheme="minorHAnsi" w:hint="cs"/>
          <w:b w:val="0"/>
          <w:color w:val="auto"/>
          <w:rtl/>
        </w:rPr>
        <w:t>המבי"ט</w:t>
      </w:r>
      <w:proofErr w:type="spellEnd"/>
      <w:r w:rsidRPr="000E0DAC">
        <w:rPr>
          <w:rFonts w:asciiTheme="minorHAnsi" w:hAnsiTheme="minorHAnsi" w:hint="cs"/>
          <w:b w:val="0"/>
          <w:color w:val="auto"/>
          <w:rtl/>
        </w:rPr>
        <w:t xml:space="preserve"> להעמיק את משמעות הברכה "ברוך אתה"...והרי ה' אינו זקוק לברכותינו? תשובתו: אנו מבקשים באמצעות הברכה שהקב"ה  יעצים את שפע ברכתו עלינו כאן בעולם הזה. ברכתנו "ברוך אתה" כביכול מושכת שפע אלוקי נוסף אלינו ומפרסמת את שם ה' בעולם. בהקשר</w:t>
      </w:r>
      <w:r>
        <w:rPr>
          <w:rFonts w:asciiTheme="minorHAnsi" w:hAnsiTheme="minorHAnsi" w:hint="cs"/>
          <w:b w:val="0"/>
          <w:color w:val="auto"/>
          <w:rtl/>
        </w:rPr>
        <w:t xml:space="preserve"> </w:t>
      </w:r>
      <w:r w:rsidRPr="000E0DAC">
        <w:rPr>
          <w:rFonts w:asciiTheme="minorHAnsi" w:hAnsiTheme="minorHAnsi" w:hint="cs"/>
          <w:b w:val="0"/>
          <w:color w:val="auto"/>
          <w:rtl/>
        </w:rPr>
        <w:t xml:space="preserve">זה המורה ידגיש את </w:t>
      </w:r>
      <w:r w:rsidRPr="00584C4F">
        <w:rPr>
          <w:rFonts w:asciiTheme="minorHAnsi" w:hAnsiTheme="minorHAnsi" w:hint="cs"/>
          <w:b w:val="0"/>
          <w:color w:val="auto"/>
          <w:u w:val="single"/>
          <w:rtl/>
        </w:rPr>
        <w:t>תפקידו של עם ישראל בגילוי והעצמת שמו של הקב"ה בעולם</w:t>
      </w:r>
      <w:r w:rsidRPr="000E0DAC">
        <w:rPr>
          <w:rFonts w:asciiTheme="minorHAnsi" w:hAnsiTheme="minorHAnsi" w:hint="cs"/>
          <w:b w:val="0"/>
          <w:color w:val="auto"/>
          <w:rtl/>
        </w:rPr>
        <w:t>. הנביא ישעיהו דיבר על יעד עם ישראל בעולם: "</w:t>
      </w:r>
      <w:r w:rsidRPr="000E0DAC">
        <w:rPr>
          <w:rFonts w:asciiTheme="minorHAnsi" w:hAnsiTheme="minorHAnsi"/>
          <w:b w:val="0"/>
          <w:color w:val="auto"/>
          <w:rtl/>
        </w:rPr>
        <w:t xml:space="preserve">אָנֹכִי הִגַּדְתִּי וְהוֹשַׁעְתִּי וְהִשְׁמַעְתִּי וְאֵין בָּכֶם זָר וְאַתֶּם עֵדַי נְאֻם </w:t>
      </w:r>
      <w:r w:rsidRPr="000E0DAC">
        <w:rPr>
          <w:rFonts w:asciiTheme="minorHAnsi" w:hAnsiTheme="minorHAnsi" w:hint="cs"/>
          <w:b w:val="0"/>
          <w:color w:val="auto"/>
          <w:rtl/>
        </w:rPr>
        <w:t>ה'</w:t>
      </w:r>
      <w:r w:rsidRPr="000E0DAC">
        <w:rPr>
          <w:rFonts w:asciiTheme="minorHAnsi" w:hAnsiTheme="minorHAnsi"/>
          <w:b w:val="0"/>
          <w:color w:val="auto"/>
          <w:rtl/>
        </w:rPr>
        <w:t xml:space="preserve"> וַאֲנִ</w:t>
      </w:r>
      <w:r w:rsidRPr="000E0DAC">
        <w:rPr>
          <w:rFonts w:asciiTheme="minorHAnsi" w:hAnsiTheme="minorHAnsi" w:hint="cs"/>
          <w:b w:val="0"/>
          <w:color w:val="auto"/>
          <w:rtl/>
        </w:rPr>
        <w:t>י א</w:t>
      </w:r>
      <w:r w:rsidR="00584C4F">
        <w:rPr>
          <w:rFonts w:asciiTheme="minorHAnsi" w:hAnsiTheme="minorHAnsi" w:hint="eastAsia"/>
          <w:b w:val="0"/>
          <w:color w:val="auto"/>
          <w:rtl/>
        </w:rPr>
        <w:t>ֵ</w:t>
      </w:r>
      <w:r w:rsidRPr="000E0DAC">
        <w:rPr>
          <w:rFonts w:asciiTheme="minorHAnsi" w:hAnsiTheme="minorHAnsi" w:hint="cs"/>
          <w:b w:val="0"/>
          <w:color w:val="auto"/>
          <w:rtl/>
        </w:rPr>
        <w:t>ל"</w:t>
      </w:r>
      <w:r w:rsidRPr="000E0DAC">
        <w:rPr>
          <w:rFonts w:asciiTheme="minorHAnsi" w:hAnsiTheme="minorHAnsi"/>
          <w:b w:val="0"/>
          <w:color w:val="auto"/>
          <w:rtl/>
        </w:rPr>
        <w:t xml:space="preserve"> </w:t>
      </w:r>
      <w:r w:rsidRPr="000E0DAC">
        <w:rPr>
          <w:rFonts w:asciiTheme="minorHAnsi" w:hAnsiTheme="minorHAnsi" w:hint="cs"/>
          <w:b w:val="0"/>
          <w:color w:val="auto"/>
          <w:rtl/>
        </w:rPr>
        <w:t>(</w:t>
      </w:r>
      <w:r w:rsidRPr="000E0DAC">
        <w:rPr>
          <w:rFonts w:asciiTheme="minorHAnsi" w:hAnsiTheme="minorHAnsi"/>
          <w:b w:val="0"/>
          <w:color w:val="auto"/>
          <w:rtl/>
        </w:rPr>
        <w:t>ישעיה פרק מ</w:t>
      </w:r>
      <w:r w:rsidRPr="000E0DAC">
        <w:rPr>
          <w:rFonts w:asciiTheme="minorHAnsi" w:hAnsiTheme="minorHAnsi" w:hint="cs"/>
          <w:b w:val="0"/>
          <w:color w:val="auto"/>
          <w:rtl/>
        </w:rPr>
        <w:t>"</w:t>
      </w:r>
      <w:r w:rsidRPr="000E0DAC">
        <w:rPr>
          <w:rFonts w:asciiTheme="minorHAnsi" w:hAnsiTheme="minorHAnsi"/>
          <w:b w:val="0"/>
          <w:color w:val="auto"/>
          <w:rtl/>
        </w:rPr>
        <w:t>ג</w:t>
      </w:r>
      <w:r w:rsidRPr="000E0DAC">
        <w:rPr>
          <w:rFonts w:asciiTheme="minorHAnsi" w:hAnsiTheme="minorHAnsi" w:hint="cs"/>
          <w:b w:val="0"/>
          <w:color w:val="auto"/>
          <w:rtl/>
        </w:rPr>
        <w:t>,</w:t>
      </w:r>
      <w:r w:rsidRPr="000E0DAC">
        <w:rPr>
          <w:rFonts w:asciiTheme="minorHAnsi" w:hAnsiTheme="minorHAnsi"/>
          <w:b w:val="0"/>
          <w:color w:val="auto"/>
          <w:rtl/>
        </w:rPr>
        <w:t xml:space="preserve"> י</w:t>
      </w:r>
      <w:r w:rsidRPr="000E0DAC">
        <w:rPr>
          <w:rFonts w:asciiTheme="minorHAnsi" w:hAnsiTheme="minorHAnsi" w:hint="cs"/>
          <w:b w:val="0"/>
          <w:color w:val="auto"/>
          <w:rtl/>
        </w:rPr>
        <w:t>"</w:t>
      </w:r>
      <w:r w:rsidRPr="000E0DAC">
        <w:rPr>
          <w:rFonts w:asciiTheme="minorHAnsi" w:hAnsiTheme="minorHAnsi"/>
          <w:b w:val="0"/>
          <w:color w:val="auto"/>
          <w:rtl/>
        </w:rPr>
        <w:t>ב</w:t>
      </w:r>
      <w:r w:rsidRPr="000E0DAC">
        <w:rPr>
          <w:rFonts w:asciiTheme="minorHAnsi" w:hAnsiTheme="minorHAnsi" w:hint="cs"/>
          <w:b w:val="0"/>
          <w:color w:val="auto"/>
          <w:rtl/>
        </w:rPr>
        <w:t>)</w:t>
      </w:r>
      <w:r w:rsidR="00584C4F">
        <w:rPr>
          <w:rFonts w:asciiTheme="minorHAnsi" w:hAnsiTheme="minorHAnsi" w:hint="cs"/>
          <w:b w:val="0"/>
          <w:color w:val="auto"/>
          <w:rtl/>
        </w:rPr>
        <w:t>.</w:t>
      </w:r>
    </w:p>
    <w:p w14:paraId="7976BC8B" w14:textId="4665C786" w:rsidR="00584C4F" w:rsidRPr="000E0DAC" w:rsidRDefault="00584C4F" w:rsidP="00860098">
      <w:pPr>
        <w:pStyle w:val="afc"/>
        <w:spacing w:line="360" w:lineRule="auto"/>
        <w:ind w:left="720"/>
        <w:jc w:val="both"/>
        <w:rPr>
          <w:rFonts w:asciiTheme="minorHAnsi" w:hAnsiTheme="minorHAnsi"/>
          <w:b w:val="0"/>
          <w:color w:val="auto"/>
          <w:rtl/>
        </w:rPr>
      </w:pPr>
      <w:r>
        <w:rPr>
          <w:rFonts w:asciiTheme="minorHAnsi" w:hAnsiTheme="minorHAnsi" w:hint="cs"/>
          <w:b w:val="0"/>
          <w:color w:val="auto"/>
          <w:rtl/>
        </w:rPr>
        <w:t xml:space="preserve">עם ישראל שהיה עד להתרחשויות היסטוריות מופלאות בהן התגלה הקב"ה, יכול להיות "עד" שיעיד בפני העולם ויעצים את פרסום שמו של הבורא. " אתם עדי" מעניק לעם ישראל </w:t>
      </w:r>
      <w:r w:rsidRPr="00584C4F">
        <w:rPr>
          <w:rFonts w:asciiTheme="minorHAnsi" w:hAnsiTheme="minorHAnsi" w:hint="cs"/>
          <w:b w:val="0"/>
          <w:color w:val="auto"/>
          <w:u w:val="single"/>
          <w:rtl/>
        </w:rPr>
        <w:t>שליחות ויעוד</w:t>
      </w:r>
      <w:r>
        <w:rPr>
          <w:rFonts w:asciiTheme="minorHAnsi" w:hAnsiTheme="minorHAnsi" w:hint="cs"/>
          <w:b w:val="0"/>
          <w:color w:val="auto"/>
          <w:rtl/>
        </w:rPr>
        <w:t xml:space="preserve"> בעולם. עצם  קיומו של עם ישראל, שתולדותיו רצופים בסבל ורדיפות מעידים על השגחת הקב"ה . רעיון זה מתחבר לדבר </w:t>
      </w:r>
      <w:proofErr w:type="spellStart"/>
      <w:r>
        <w:rPr>
          <w:rFonts w:asciiTheme="minorHAnsi" w:hAnsiTheme="minorHAnsi" w:hint="cs"/>
          <w:b w:val="0"/>
          <w:color w:val="auto"/>
          <w:rtl/>
        </w:rPr>
        <w:t>המבי"ט</w:t>
      </w:r>
      <w:proofErr w:type="spellEnd"/>
      <w:r>
        <w:rPr>
          <w:rFonts w:asciiTheme="minorHAnsi" w:hAnsiTheme="minorHAnsi" w:hint="cs"/>
          <w:b w:val="0"/>
          <w:color w:val="auto"/>
          <w:rtl/>
        </w:rPr>
        <w:t xml:space="preserve"> עצמו במקור המצוטט: "</w:t>
      </w:r>
      <w:r w:rsidRPr="00D77A63">
        <w:rPr>
          <w:rFonts w:asciiTheme="minorHAnsi" w:hAnsiTheme="minorHAnsi"/>
          <w:b w:val="0"/>
          <w:color w:val="auto"/>
          <w:rtl/>
        </w:rPr>
        <w:t>ברכותנו אליו הוא שישפיע משפע שכינתו</w:t>
      </w:r>
      <w:r w:rsidRPr="00D77A63">
        <w:rPr>
          <w:rFonts w:asciiTheme="minorHAnsi" w:hAnsiTheme="minorHAnsi" w:hint="cs"/>
          <w:b w:val="0"/>
          <w:color w:val="auto"/>
          <w:rtl/>
        </w:rPr>
        <w:t>...</w:t>
      </w:r>
      <w:r w:rsidRPr="00D77A63">
        <w:rPr>
          <w:rFonts w:asciiTheme="minorHAnsi" w:hAnsiTheme="minorHAnsi"/>
          <w:b w:val="0"/>
          <w:color w:val="auto"/>
          <w:rtl/>
        </w:rPr>
        <w:t>כדי שתהיה השגחתו עלינו בגלותנו יותר גלויה ומפורסמת</w:t>
      </w:r>
      <w:r>
        <w:rPr>
          <w:rFonts w:asciiTheme="minorHAnsi" w:hAnsiTheme="minorHAnsi" w:hint="cs"/>
          <w:b w:val="0"/>
          <w:color w:val="auto"/>
          <w:rtl/>
        </w:rPr>
        <w:t>" העצמת הברכה תעצים את הגילוי</w:t>
      </w:r>
      <w:r w:rsidR="00D77A63">
        <w:rPr>
          <w:rFonts w:asciiTheme="minorHAnsi" w:hAnsiTheme="minorHAnsi" w:hint="cs"/>
          <w:b w:val="0"/>
          <w:color w:val="auto"/>
          <w:rtl/>
        </w:rPr>
        <w:t>.</w:t>
      </w:r>
    </w:p>
    <w:p w14:paraId="194F7A87" w14:textId="77777777" w:rsidR="007E3E51" w:rsidRPr="007E3E51" w:rsidRDefault="007E3E51" w:rsidP="007E3E51">
      <w:pPr>
        <w:spacing w:after="0"/>
        <w:jc w:val="center"/>
        <w:rPr>
          <w:rFonts w:ascii="Narkisim" w:eastAsia="Times New Roman" w:hAnsi="Narkisim" w:cs="Narkisim"/>
          <w:b/>
          <w:bCs/>
          <w:sz w:val="24"/>
          <w:szCs w:val="24"/>
          <w:rtl/>
        </w:rPr>
      </w:pPr>
    </w:p>
    <w:p w14:paraId="4E717D72" w14:textId="77777777" w:rsidR="008E0417" w:rsidRDefault="008E0417" w:rsidP="00D77A63">
      <w:pPr>
        <w:pStyle w:val="afa"/>
        <w:jc w:val="both"/>
        <w:rPr>
          <w:rtl/>
        </w:rPr>
      </w:pPr>
    </w:p>
    <w:p w14:paraId="1DCCDE74" w14:textId="38B68DFA" w:rsidR="00B81DC7" w:rsidRPr="003D2C9F" w:rsidRDefault="00751D93" w:rsidP="006E4504">
      <w:pPr>
        <w:pStyle w:val="afa"/>
        <w:rPr>
          <w:rFonts w:ascii="Times New Roman" w:hAnsi="Times New Roman"/>
          <w:kern w:val="32"/>
          <w:sz w:val="24"/>
          <w:szCs w:val="24"/>
          <w:rtl/>
        </w:rPr>
      </w:pPr>
      <w:r w:rsidRPr="00553879">
        <w:rPr>
          <w:rFonts w:hint="cs"/>
          <w:b w:val="0"/>
          <w:noProof/>
          <w:rtl/>
        </w:rPr>
        <w:drawing>
          <wp:inline distT="0" distB="0" distL="0" distR="0" wp14:anchorId="15D7CFDC" wp14:editId="134DE465">
            <wp:extent cx="631190" cy="120015"/>
            <wp:effectExtent l="0" t="0" r="0" b="0"/>
            <wp:docPr id="230" name="תמונה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B81DC7" w:rsidRPr="002C404C">
        <w:rPr>
          <w:rFonts w:hint="cs"/>
          <w:rtl/>
        </w:rPr>
        <w:t>הרב יהודה לאון אשכנזי 'מניטו'</w:t>
      </w:r>
      <w:r w:rsidR="00B81DC7" w:rsidRPr="0019778F">
        <w:rPr>
          <w:rStyle w:val="a7"/>
          <w:rFonts w:ascii="Times New Roman" w:hAnsi="Times New Roman"/>
          <w:kern w:val="32"/>
          <w:sz w:val="24"/>
          <w:szCs w:val="24"/>
          <w:rtl/>
        </w:rPr>
        <w:footnoteReference w:id="11"/>
      </w:r>
      <w:r w:rsidR="0019778F">
        <w:rPr>
          <w:rFonts w:hint="cs"/>
          <w:rtl/>
        </w:rPr>
        <w:t xml:space="preserve"> </w:t>
      </w:r>
      <w:r w:rsidR="0019778F" w:rsidRPr="00553879">
        <w:rPr>
          <w:b w:val="0"/>
          <w:noProof/>
          <w:rtl/>
        </w:rPr>
        <w:drawing>
          <wp:inline distT="0" distB="0" distL="0" distR="0" wp14:anchorId="2623D33F" wp14:editId="476BD7CD">
            <wp:extent cx="631190" cy="120015"/>
            <wp:effectExtent l="0" t="0" r="0" b="0"/>
            <wp:docPr id="273" name="תמונה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577EC1E9" w14:textId="77777777" w:rsidR="00B81DC7" w:rsidRDefault="00B81DC7" w:rsidP="006E4504">
      <w:pPr>
        <w:pStyle w:val="afc"/>
        <w:rPr>
          <w:rtl/>
        </w:rPr>
      </w:pPr>
      <w:r w:rsidRPr="005F58B4">
        <w:rPr>
          <w:rFonts w:hint="cs"/>
          <w:rtl/>
        </w:rPr>
        <w:t xml:space="preserve"> מתוך שיעורים שנתן בנושא התפילה בשנת תש"מ</w:t>
      </w:r>
    </w:p>
    <w:p w14:paraId="34E1E335" w14:textId="7947FADE" w:rsidR="00B81DC7" w:rsidRDefault="00B81DC7" w:rsidP="00B81DC7">
      <w:pPr>
        <w:autoSpaceDN w:val="0"/>
        <w:spacing w:after="0"/>
        <w:jc w:val="center"/>
        <w:rPr>
          <w:rFonts w:ascii="Times New Roman" w:hAnsi="Times New Roman"/>
          <w:b/>
          <w:bCs/>
          <w:kern w:val="32"/>
          <w:sz w:val="24"/>
          <w:szCs w:val="24"/>
          <w:u w:val="single"/>
          <w:rtl/>
        </w:rPr>
      </w:pPr>
    </w:p>
    <w:p w14:paraId="59700AB6" w14:textId="11311CA9" w:rsidR="00D77A63" w:rsidRPr="00860098" w:rsidRDefault="00D77A63" w:rsidP="00D77A63">
      <w:pPr>
        <w:autoSpaceDN w:val="0"/>
        <w:spacing w:after="0"/>
        <w:ind w:firstLine="720"/>
        <w:rPr>
          <w:sz w:val="28"/>
          <w:szCs w:val="28"/>
          <w:rtl/>
        </w:rPr>
      </w:pPr>
      <w:r w:rsidRPr="00860098">
        <w:rPr>
          <w:rFonts w:hint="cs"/>
          <w:sz w:val="28"/>
          <w:szCs w:val="28"/>
          <w:rtl/>
        </w:rPr>
        <w:t xml:space="preserve">המסר המרכזי בדברי 'מניטו' הוא: עיקר </w:t>
      </w:r>
      <w:r w:rsidR="00A7604A" w:rsidRPr="00860098">
        <w:rPr>
          <w:rFonts w:hint="cs"/>
          <w:sz w:val="28"/>
          <w:szCs w:val="28"/>
          <w:rtl/>
        </w:rPr>
        <w:t>ע</w:t>
      </w:r>
      <w:r w:rsidR="00A7604A" w:rsidRPr="00860098">
        <w:rPr>
          <w:rFonts w:hint="eastAsia"/>
          <w:sz w:val="28"/>
          <w:szCs w:val="28"/>
          <w:rtl/>
        </w:rPr>
        <w:t>ִ</w:t>
      </w:r>
      <w:r w:rsidR="00A7604A" w:rsidRPr="00860098">
        <w:rPr>
          <w:rFonts w:hint="cs"/>
          <w:sz w:val="28"/>
          <w:szCs w:val="28"/>
          <w:rtl/>
        </w:rPr>
        <w:t>נ</w:t>
      </w:r>
      <w:r w:rsidR="00A7604A" w:rsidRPr="00860098">
        <w:rPr>
          <w:rFonts w:hint="eastAsia"/>
          <w:sz w:val="28"/>
          <w:szCs w:val="28"/>
          <w:rtl/>
        </w:rPr>
        <w:t>ְ</w:t>
      </w:r>
      <w:r w:rsidR="00A7604A" w:rsidRPr="00860098">
        <w:rPr>
          <w:rFonts w:hint="cs"/>
          <w:sz w:val="28"/>
          <w:szCs w:val="28"/>
          <w:rtl/>
        </w:rPr>
        <w:t>ינה</w:t>
      </w:r>
      <w:r w:rsidRPr="00860098">
        <w:rPr>
          <w:rFonts w:hint="cs"/>
          <w:sz w:val="28"/>
          <w:szCs w:val="28"/>
          <w:rtl/>
        </w:rPr>
        <w:t xml:space="preserve"> של התפילה איננו לשנות את הבריאה, פרי עשייתו של בורא העולם, אלא בקשה לשפע ותוספת ברכה עבור עם ישראל כדי להשלים את </w:t>
      </w:r>
      <w:r w:rsidR="00A7604A" w:rsidRPr="00860098">
        <w:rPr>
          <w:rFonts w:hint="cs"/>
          <w:sz w:val="28"/>
          <w:szCs w:val="28"/>
          <w:rtl/>
        </w:rPr>
        <w:t>י</w:t>
      </w:r>
      <w:r w:rsidRPr="00860098">
        <w:rPr>
          <w:rFonts w:hint="cs"/>
          <w:sz w:val="28"/>
          <w:szCs w:val="28"/>
          <w:rtl/>
        </w:rPr>
        <w:t>יעודו בהנח</w:t>
      </w:r>
      <w:r w:rsidR="00A7604A" w:rsidRPr="00860098">
        <w:rPr>
          <w:rFonts w:hint="cs"/>
          <w:sz w:val="28"/>
          <w:szCs w:val="28"/>
          <w:rtl/>
        </w:rPr>
        <w:t>ל</w:t>
      </w:r>
      <w:r w:rsidRPr="00860098">
        <w:rPr>
          <w:rFonts w:hint="cs"/>
          <w:sz w:val="28"/>
          <w:szCs w:val="28"/>
          <w:rtl/>
        </w:rPr>
        <w:t xml:space="preserve">ת ערכי הבורא בעולם: חסד, גבורה, ועוד... כפתיחה לשיעור מומלץ לפתוח בשאלה האם תפילה איננה מלמדת על </w:t>
      </w:r>
      <w:r w:rsidRPr="00860098">
        <w:rPr>
          <w:rFonts w:hint="cs"/>
          <w:sz w:val="28"/>
          <w:szCs w:val="28"/>
          <w:u w:val="single"/>
          <w:rtl/>
        </w:rPr>
        <w:t xml:space="preserve">חיסרון </w:t>
      </w:r>
      <w:r w:rsidRPr="00860098">
        <w:rPr>
          <w:rFonts w:hint="cs"/>
          <w:sz w:val="28"/>
          <w:szCs w:val="28"/>
          <w:rtl/>
        </w:rPr>
        <w:t>לכאורה בבריאה מצד בריאתו של הקב"ה. בהתאם לתשובות לפתח דיון.</w:t>
      </w:r>
    </w:p>
    <w:p w14:paraId="10EFE718" w14:textId="2D222BCA" w:rsidR="00D77A63" w:rsidRDefault="00D77A63">
      <w:pPr>
        <w:spacing w:before="100" w:after="200" w:line="276" w:lineRule="auto"/>
        <w:jc w:val="left"/>
        <w:rPr>
          <w:b/>
          <w:bCs/>
          <w:color w:val="7030A0"/>
          <w:sz w:val="32"/>
          <w:szCs w:val="36"/>
          <w:rtl/>
        </w:rPr>
      </w:pPr>
      <w:r>
        <w:rPr>
          <w:rtl/>
        </w:rPr>
        <w:br w:type="page"/>
      </w:r>
    </w:p>
    <w:p w14:paraId="12F6BFA6" w14:textId="1F22FFED" w:rsidR="00C81A0F" w:rsidRDefault="00C81A0F" w:rsidP="00D12ABA">
      <w:pPr>
        <w:pStyle w:val="aff"/>
        <w:jc w:val="both"/>
        <w:rPr>
          <w:rtl/>
        </w:rPr>
      </w:pPr>
    </w:p>
    <w:p w14:paraId="1CC0D88E" w14:textId="2D406E91" w:rsidR="00D77A63" w:rsidRDefault="00D77A63" w:rsidP="00D12ABA">
      <w:pPr>
        <w:pStyle w:val="aff"/>
        <w:jc w:val="both"/>
        <w:rPr>
          <w:rtl/>
        </w:rPr>
      </w:pPr>
    </w:p>
    <w:p w14:paraId="1BDE863F" w14:textId="77777777" w:rsidR="00D77A63" w:rsidRDefault="00D77A63" w:rsidP="00D12ABA">
      <w:pPr>
        <w:pStyle w:val="aff"/>
        <w:jc w:val="both"/>
        <w:rPr>
          <w:rtl/>
        </w:rPr>
      </w:pPr>
    </w:p>
    <w:p w14:paraId="3C89D2B6" w14:textId="25683946" w:rsidR="007962ED" w:rsidRPr="007962ED" w:rsidRDefault="00F1526C" w:rsidP="00B2454F">
      <w:pPr>
        <w:pStyle w:val="aff"/>
        <w:rPr>
          <w:rtl/>
        </w:rPr>
      </w:pPr>
      <w:r>
        <w:rPr>
          <w:rFonts w:hint="cs"/>
          <w:rtl/>
        </w:rPr>
        <w:t xml:space="preserve">3. </w:t>
      </w:r>
      <w:r w:rsidR="007962ED" w:rsidRPr="007962ED">
        <w:rPr>
          <w:rtl/>
        </w:rPr>
        <w:t>האם התפילה חייבת להתקבל?</w:t>
      </w:r>
    </w:p>
    <w:p w14:paraId="0E6556DA" w14:textId="4D5B0DF8" w:rsidR="007962ED" w:rsidRPr="00BF29E0" w:rsidRDefault="00751D93" w:rsidP="00B2454F">
      <w:pPr>
        <w:pStyle w:val="afa"/>
        <w:rPr>
          <w:rtl/>
        </w:rPr>
      </w:pPr>
      <w:r w:rsidRPr="00553879">
        <w:rPr>
          <w:rFonts w:hint="cs"/>
          <w:b w:val="0"/>
          <w:noProof/>
          <w:rtl/>
        </w:rPr>
        <w:drawing>
          <wp:inline distT="0" distB="0" distL="0" distR="0" wp14:anchorId="5D449036" wp14:editId="2A5D53D1">
            <wp:extent cx="631190" cy="120015"/>
            <wp:effectExtent l="0" t="0" r="0" b="0"/>
            <wp:docPr id="231" name="תמונה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7962ED" w:rsidRPr="00BF29E0">
        <w:rPr>
          <w:rtl/>
        </w:rPr>
        <w:t>ר' יוסף אלבו</w:t>
      </w:r>
      <w:r w:rsidR="0019778F">
        <w:rPr>
          <w:rFonts w:hint="cs"/>
          <w:rtl/>
        </w:rPr>
        <w:t xml:space="preserve"> </w:t>
      </w:r>
      <w:r w:rsidR="0019778F" w:rsidRPr="00553879">
        <w:rPr>
          <w:b w:val="0"/>
          <w:noProof/>
          <w:rtl/>
        </w:rPr>
        <w:drawing>
          <wp:inline distT="0" distB="0" distL="0" distR="0" wp14:anchorId="6C9367E0" wp14:editId="6E04E892">
            <wp:extent cx="631190" cy="120015"/>
            <wp:effectExtent l="0" t="0" r="0" b="0"/>
            <wp:docPr id="274" name="תמונה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60C1AEA7" w14:textId="49B9DDA3" w:rsidR="007962ED" w:rsidRDefault="007962ED" w:rsidP="00B2454F">
      <w:pPr>
        <w:pStyle w:val="afc"/>
        <w:rPr>
          <w:rtl/>
        </w:rPr>
      </w:pPr>
      <w:r w:rsidRPr="007962ED">
        <w:rPr>
          <w:rtl/>
        </w:rPr>
        <w:t>ספר העיקרים, מאמר ד', פרקים כ"ג-כ"ד</w:t>
      </w:r>
    </w:p>
    <w:p w14:paraId="7A7885C9" w14:textId="77777777" w:rsidR="00244710" w:rsidRDefault="00244710" w:rsidP="00B2454F">
      <w:pPr>
        <w:pStyle w:val="afc"/>
        <w:rPr>
          <w:rtl/>
        </w:rPr>
      </w:pPr>
    </w:p>
    <w:p w14:paraId="1C983575" w14:textId="37C72BEF" w:rsidR="00342DC0" w:rsidRPr="00860098" w:rsidRDefault="00342DC0" w:rsidP="00244710">
      <w:pPr>
        <w:pStyle w:val="afc"/>
        <w:jc w:val="both"/>
        <w:rPr>
          <w:rFonts w:asciiTheme="minorHAnsi" w:hAnsiTheme="minorHAnsi"/>
          <w:b w:val="0"/>
          <w:color w:val="auto"/>
          <w:sz w:val="28"/>
          <w:szCs w:val="28"/>
          <w:rtl/>
        </w:rPr>
      </w:pPr>
    </w:p>
    <w:p w14:paraId="443A85E6" w14:textId="03929B8D" w:rsidR="00F1526C" w:rsidRPr="00860098" w:rsidRDefault="00D77A63" w:rsidP="00244710">
      <w:pPr>
        <w:pStyle w:val="afa"/>
        <w:bidi w:val="0"/>
        <w:jc w:val="right"/>
        <w:rPr>
          <w:rFonts w:asciiTheme="minorHAnsi" w:hAnsiTheme="minorHAnsi"/>
          <w:b w:val="0"/>
          <w:bCs w:val="0"/>
          <w:color w:val="auto"/>
        </w:rPr>
      </w:pPr>
      <w:r w:rsidRPr="00860098">
        <w:rPr>
          <w:rFonts w:asciiTheme="minorHAnsi" w:hAnsiTheme="minorHAnsi" w:hint="cs"/>
          <w:b w:val="0"/>
          <w:bCs w:val="0"/>
          <w:color w:val="auto"/>
          <w:rtl/>
        </w:rPr>
        <w:t>מומלץ לפתוח את השיעור בשאלה המתייחסת לחוויי</w:t>
      </w:r>
      <w:r w:rsidRPr="00860098">
        <w:rPr>
          <w:rFonts w:asciiTheme="minorHAnsi" w:hAnsiTheme="minorHAnsi" w:hint="eastAsia"/>
          <w:b w:val="0"/>
          <w:bCs w:val="0"/>
          <w:color w:val="auto"/>
          <w:rtl/>
        </w:rPr>
        <w:t>ת</w:t>
      </w:r>
      <w:r w:rsidRPr="00860098">
        <w:rPr>
          <w:rFonts w:asciiTheme="minorHAnsi" w:hAnsiTheme="minorHAnsi" w:hint="cs"/>
          <w:b w:val="0"/>
          <w:bCs w:val="0"/>
          <w:color w:val="auto"/>
          <w:rtl/>
        </w:rPr>
        <w:t xml:space="preserve"> אכזבה של התלמידים </w:t>
      </w:r>
      <w:r w:rsidR="00244710" w:rsidRPr="00860098">
        <w:rPr>
          <w:rFonts w:asciiTheme="minorHAnsi" w:hAnsiTheme="minorHAnsi" w:hint="cs"/>
          <w:b w:val="0"/>
          <w:bCs w:val="0"/>
          <w:color w:val="auto"/>
          <w:rtl/>
        </w:rPr>
        <w:t>מתפילה שלכאורה לא התקבלה. מה הרגישו? כיצד התמודדו? מה לדעתם ניתן לומר נוכח תפילה שלכאורה לא התקבלה. חשוב מאוד לתת מקום גם לתסכולים ומצוקות אישיות בנידון.</w:t>
      </w:r>
    </w:p>
    <w:p w14:paraId="2A663250" w14:textId="2DA4E27B" w:rsidR="00244710" w:rsidRDefault="00244710" w:rsidP="00244710">
      <w:pPr>
        <w:pStyle w:val="afa"/>
        <w:bidi w:val="0"/>
        <w:jc w:val="right"/>
        <w:rPr>
          <w:rFonts w:asciiTheme="minorHAnsi" w:hAnsiTheme="minorHAnsi"/>
          <w:b w:val="0"/>
          <w:bCs w:val="0"/>
          <w:color w:val="auto"/>
          <w:sz w:val="24"/>
          <w:szCs w:val="24"/>
          <w:rtl/>
        </w:rPr>
      </w:pPr>
    </w:p>
    <w:p w14:paraId="29916419" w14:textId="77777777" w:rsidR="00244710" w:rsidRPr="00D77A63" w:rsidRDefault="00244710" w:rsidP="00244710">
      <w:pPr>
        <w:pStyle w:val="afa"/>
        <w:bidi w:val="0"/>
        <w:jc w:val="right"/>
        <w:rPr>
          <w:rFonts w:asciiTheme="minorHAnsi" w:hAnsiTheme="minorHAnsi"/>
          <w:b w:val="0"/>
          <w:bCs w:val="0"/>
          <w:color w:val="auto"/>
          <w:sz w:val="24"/>
          <w:szCs w:val="24"/>
          <w:rtl/>
        </w:rPr>
      </w:pPr>
    </w:p>
    <w:p w14:paraId="07E20D04" w14:textId="486860D4" w:rsidR="007962ED" w:rsidRPr="00F1526C" w:rsidRDefault="00751D93" w:rsidP="00751D93">
      <w:pPr>
        <w:pStyle w:val="afa"/>
        <w:rPr>
          <w:sz w:val="24"/>
          <w:szCs w:val="24"/>
          <w:rtl/>
        </w:rPr>
      </w:pPr>
      <w:r w:rsidRPr="00553879">
        <w:rPr>
          <w:rFonts w:hint="cs"/>
          <w:b w:val="0"/>
          <w:noProof/>
          <w:rtl/>
        </w:rPr>
        <w:drawing>
          <wp:inline distT="0" distB="0" distL="0" distR="0" wp14:anchorId="05F2C37D" wp14:editId="4D4238B3">
            <wp:extent cx="631190" cy="120015"/>
            <wp:effectExtent l="0" t="0" r="0" b="0"/>
            <wp:docPr id="242" name="תמונה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7962ED" w:rsidRPr="00BF29E0">
        <w:rPr>
          <w:rtl/>
        </w:rPr>
        <w:t>הרב סולוביצ'יק</w:t>
      </w:r>
      <w:r w:rsidR="0019778F">
        <w:rPr>
          <w:rFonts w:hint="cs"/>
          <w:sz w:val="24"/>
          <w:szCs w:val="24"/>
          <w:rtl/>
        </w:rPr>
        <w:t xml:space="preserve"> </w:t>
      </w:r>
      <w:r w:rsidR="0019778F" w:rsidRPr="00553879">
        <w:rPr>
          <w:b w:val="0"/>
          <w:noProof/>
          <w:rtl/>
        </w:rPr>
        <w:drawing>
          <wp:inline distT="0" distB="0" distL="0" distR="0" wp14:anchorId="350BD9E5" wp14:editId="22B30235">
            <wp:extent cx="631190" cy="120015"/>
            <wp:effectExtent l="0" t="0" r="0" b="0"/>
            <wp:docPr id="275" name="תמונה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061A08A1" w14:textId="2BA742B8" w:rsidR="007962ED" w:rsidRDefault="007962ED" w:rsidP="0073562E">
      <w:pPr>
        <w:pStyle w:val="afc"/>
        <w:rPr>
          <w:rtl/>
        </w:rPr>
      </w:pPr>
      <w:r w:rsidRPr="007962ED">
        <w:rPr>
          <w:rtl/>
        </w:rPr>
        <w:t>עבודה שבלב, עמ' 51.</w:t>
      </w:r>
    </w:p>
    <w:p w14:paraId="4AB7547A" w14:textId="77777777" w:rsidR="006477D4" w:rsidRPr="00766814" w:rsidRDefault="006477D4" w:rsidP="007962ED">
      <w:pPr>
        <w:spacing w:line="240" w:lineRule="auto"/>
        <w:jc w:val="center"/>
        <w:rPr>
          <w:sz w:val="24"/>
          <w:szCs w:val="24"/>
          <w:rtl/>
        </w:rPr>
      </w:pPr>
    </w:p>
    <w:p w14:paraId="2CA0244D" w14:textId="7C33676D" w:rsidR="00685670" w:rsidRPr="00860098" w:rsidRDefault="00244710" w:rsidP="00766814">
      <w:pPr>
        <w:ind w:firstLine="720"/>
        <w:rPr>
          <w:sz w:val="28"/>
          <w:szCs w:val="28"/>
          <w:rtl/>
        </w:rPr>
      </w:pPr>
      <w:r w:rsidRPr="00860098">
        <w:rPr>
          <w:rFonts w:hint="cs"/>
          <w:sz w:val="28"/>
          <w:szCs w:val="28"/>
          <w:rtl/>
        </w:rPr>
        <w:t>מקור זה מדגיש עיקרון מאוד חשוב שהתייחסנו אליו גם קודם לכן</w:t>
      </w:r>
      <w:r w:rsidR="00766814" w:rsidRPr="00860098">
        <w:rPr>
          <w:rFonts w:hint="cs"/>
          <w:sz w:val="28"/>
          <w:szCs w:val="28"/>
          <w:rtl/>
        </w:rPr>
        <w:t>. עיקרה של התפילה ומטרתה היא חווית האינטימיות וההתחברות אל הקב"ה. מומלץ בהקשר זה לצטט מדברי אביו</w:t>
      </w:r>
      <w:r w:rsidR="000C2F87" w:rsidRPr="00860098">
        <w:rPr>
          <w:rFonts w:hint="cs"/>
          <w:sz w:val="28"/>
          <w:szCs w:val="28"/>
          <w:rtl/>
        </w:rPr>
        <w:t xml:space="preserve"> של נחשון וקסמן הי"ד שנרצח </w:t>
      </w:r>
      <w:r w:rsidR="005261A1" w:rsidRPr="00860098">
        <w:rPr>
          <w:rFonts w:hint="cs"/>
          <w:sz w:val="28"/>
          <w:szCs w:val="28"/>
          <w:rtl/>
        </w:rPr>
        <w:t>בשעתו בידי  מחבלים למרות תפילות רבות להצלתו:</w:t>
      </w:r>
    </w:p>
    <w:p w14:paraId="2E1C9BEF" w14:textId="06555E6D" w:rsidR="005261A1" w:rsidRPr="00860098" w:rsidRDefault="005261A1" w:rsidP="005261A1">
      <w:pPr>
        <w:autoSpaceDE w:val="0"/>
        <w:autoSpaceDN w:val="0"/>
        <w:spacing w:after="0"/>
        <w:ind w:left="720"/>
        <w:rPr>
          <w:sz w:val="28"/>
          <w:szCs w:val="28"/>
          <w:rtl/>
        </w:rPr>
      </w:pPr>
      <w:r w:rsidRPr="00860098">
        <w:rPr>
          <w:rFonts w:hint="eastAsia"/>
          <w:sz w:val="28"/>
          <w:szCs w:val="28"/>
          <w:rtl/>
        </w:rPr>
        <w:t>לֹא</w:t>
      </w:r>
      <w:r w:rsidRPr="00860098">
        <w:rPr>
          <w:sz w:val="28"/>
          <w:szCs w:val="28"/>
          <w:rtl/>
        </w:rPr>
        <w:t xml:space="preserve"> </w:t>
      </w:r>
      <w:r w:rsidRPr="00860098">
        <w:rPr>
          <w:rFonts w:hint="eastAsia"/>
          <w:sz w:val="28"/>
          <w:szCs w:val="28"/>
          <w:rtl/>
        </w:rPr>
        <w:t>יוֹדֵעַ</w:t>
      </w:r>
      <w:r w:rsidRPr="00860098">
        <w:rPr>
          <w:sz w:val="28"/>
          <w:szCs w:val="28"/>
          <w:rtl/>
        </w:rPr>
        <w:t xml:space="preserve"> </w:t>
      </w:r>
      <w:r w:rsidRPr="00860098">
        <w:rPr>
          <w:rFonts w:hint="eastAsia"/>
          <w:sz w:val="28"/>
          <w:szCs w:val="28"/>
          <w:rtl/>
        </w:rPr>
        <w:t>אֵיפֹה</w:t>
      </w:r>
      <w:r w:rsidRPr="00860098">
        <w:rPr>
          <w:sz w:val="28"/>
          <w:szCs w:val="28"/>
          <w:rtl/>
        </w:rPr>
        <w:t xml:space="preserve"> </w:t>
      </w:r>
      <w:r w:rsidRPr="00860098">
        <w:rPr>
          <w:rFonts w:hint="eastAsia"/>
          <w:sz w:val="28"/>
          <w:szCs w:val="28"/>
          <w:rtl/>
        </w:rPr>
        <w:t>וְאֵיךְ</w:t>
      </w:r>
      <w:r w:rsidRPr="00860098">
        <w:rPr>
          <w:sz w:val="28"/>
          <w:szCs w:val="28"/>
          <w:rtl/>
        </w:rPr>
        <w:t xml:space="preserve"> </w:t>
      </w:r>
      <w:r w:rsidRPr="00860098">
        <w:rPr>
          <w:rFonts w:hint="eastAsia"/>
          <w:sz w:val="28"/>
          <w:szCs w:val="28"/>
          <w:rtl/>
        </w:rPr>
        <w:t>וּבְאֵיזֶה</w:t>
      </w:r>
      <w:r w:rsidRPr="00860098">
        <w:rPr>
          <w:sz w:val="28"/>
          <w:szCs w:val="28"/>
          <w:rtl/>
        </w:rPr>
        <w:t xml:space="preserve"> </w:t>
      </w:r>
      <w:proofErr w:type="spellStart"/>
      <w:r w:rsidRPr="00860098">
        <w:rPr>
          <w:rFonts w:hint="eastAsia"/>
          <w:sz w:val="28"/>
          <w:szCs w:val="28"/>
          <w:rtl/>
        </w:rPr>
        <w:t>עִנּוּי</w:t>
      </w:r>
      <w:proofErr w:type="spellEnd"/>
      <w:r w:rsidRPr="00860098">
        <w:rPr>
          <w:sz w:val="28"/>
          <w:szCs w:val="28"/>
          <w:rtl/>
        </w:rPr>
        <w:t xml:space="preserve"> </w:t>
      </w:r>
      <w:r w:rsidRPr="00860098">
        <w:rPr>
          <w:rFonts w:hint="eastAsia"/>
          <w:sz w:val="28"/>
          <w:szCs w:val="28"/>
          <w:rtl/>
        </w:rPr>
        <w:t>וּבְאֵיזוֹ</w:t>
      </w:r>
      <w:r w:rsidRPr="00860098">
        <w:rPr>
          <w:sz w:val="28"/>
          <w:szCs w:val="28"/>
          <w:rtl/>
        </w:rPr>
        <w:t xml:space="preserve"> </w:t>
      </w:r>
      <w:r w:rsidRPr="00860098">
        <w:rPr>
          <w:rFonts w:hint="eastAsia"/>
          <w:sz w:val="28"/>
          <w:szCs w:val="28"/>
          <w:rtl/>
        </w:rPr>
        <w:t>כְּפִ</w:t>
      </w:r>
      <w:r w:rsidRPr="00860098">
        <w:rPr>
          <w:rFonts w:hint="cs"/>
          <w:sz w:val="28"/>
          <w:szCs w:val="28"/>
          <w:rtl/>
        </w:rPr>
        <w:t>י</w:t>
      </w:r>
      <w:r w:rsidRPr="00860098">
        <w:rPr>
          <w:rFonts w:hint="eastAsia"/>
          <w:sz w:val="28"/>
          <w:szCs w:val="28"/>
          <w:rtl/>
        </w:rPr>
        <w:t>תָה</w:t>
      </w:r>
      <w:r w:rsidRPr="00860098">
        <w:rPr>
          <w:sz w:val="28"/>
          <w:szCs w:val="28"/>
          <w:rtl/>
        </w:rPr>
        <w:t xml:space="preserve"> </w:t>
      </w:r>
      <w:r w:rsidRPr="00860098">
        <w:rPr>
          <w:rFonts w:hint="eastAsia"/>
          <w:sz w:val="28"/>
          <w:szCs w:val="28"/>
          <w:rtl/>
        </w:rPr>
        <w:t>הָיִית</w:t>
      </w:r>
      <w:r w:rsidRPr="00860098">
        <w:rPr>
          <w:rFonts w:hint="cs"/>
          <w:sz w:val="28"/>
          <w:szCs w:val="28"/>
          <w:rtl/>
        </w:rPr>
        <w:t>ָ</w:t>
      </w:r>
      <w:r w:rsidRPr="00860098">
        <w:rPr>
          <w:sz w:val="28"/>
          <w:szCs w:val="28"/>
          <w:rtl/>
        </w:rPr>
        <w:t xml:space="preserve"> </w:t>
      </w:r>
      <w:r w:rsidRPr="00860098">
        <w:rPr>
          <w:rFonts w:hint="eastAsia"/>
          <w:sz w:val="28"/>
          <w:szCs w:val="28"/>
          <w:rtl/>
        </w:rPr>
        <w:t>אָז</w:t>
      </w:r>
      <w:r w:rsidRPr="00860098">
        <w:rPr>
          <w:sz w:val="28"/>
          <w:szCs w:val="28"/>
          <w:rtl/>
        </w:rPr>
        <w:t xml:space="preserve">, </w:t>
      </w:r>
      <w:r w:rsidRPr="00860098">
        <w:rPr>
          <w:rFonts w:hint="eastAsia"/>
          <w:sz w:val="28"/>
          <w:szCs w:val="28"/>
          <w:rtl/>
        </w:rPr>
        <w:t>אֲבָל</w:t>
      </w:r>
      <w:r w:rsidRPr="00860098">
        <w:rPr>
          <w:sz w:val="28"/>
          <w:szCs w:val="28"/>
          <w:rtl/>
        </w:rPr>
        <w:t xml:space="preserve"> </w:t>
      </w:r>
      <w:r w:rsidRPr="00860098">
        <w:rPr>
          <w:rFonts w:hint="eastAsia"/>
          <w:sz w:val="28"/>
          <w:szCs w:val="28"/>
          <w:rtl/>
        </w:rPr>
        <w:t>אֶת</w:t>
      </w:r>
      <w:r w:rsidRPr="00860098">
        <w:rPr>
          <w:sz w:val="28"/>
          <w:szCs w:val="28"/>
          <w:rtl/>
        </w:rPr>
        <w:t xml:space="preserve"> </w:t>
      </w:r>
      <w:r w:rsidRPr="00860098">
        <w:rPr>
          <w:rFonts w:hint="eastAsia"/>
          <w:sz w:val="28"/>
          <w:szCs w:val="28"/>
          <w:rtl/>
        </w:rPr>
        <w:t>הָרוּחַ</w:t>
      </w:r>
      <w:r w:rsidRPr="00860098">
        <w:rPr>
          <w:sz w:val="28"/>
          <w:szCs w:val="28"/>
          <w:rtl/>
        </w:rPr>
        <w:t xml:space="preserve"> </w:t>
      </w:r>
      <w:r w:rsidRPr="00860098">
        <w:rPr>
          <w:rFonts w:hint="eastAsia"/>
          <w:sz w:val="28"/>
          <w:szCs w:val="28"/>
          <w:rtl/>
        </w:rPr>
        <w:t>שֶׁלְּךָ</w:t>
      </w:r>
      <w:r w:rsidRPr="00860098">
        <w:rPr>
          <w:sz w:val="28"/>
          <w:szCs w:val="28"/>
          <w:rtl/>
        </w:rPr>
        <w:t xml:space="preserve"> </w:t>
      </w:r>
      <w:r w:rsidRPr="00860098">
        <w:rPr>
          <w:rFonts w:hint="eastAsia"/>
          <w:sz w:val="28"/>
          <w:szCs w:val="28"/>
          <w:rtl/>
        </w:rPr>
        <w:t>לֹא</w:t>
      </w:r>
      <w:r w:rsidRPr="00860098">
        <w:rPr>
          <w:sz w:val="28"/>
          <w:szCs w:val="28"/>
          <w:rtl/>
        </w:rPr>
        <w:t xml:space="preserve"> </w:t>
      </w:r>
      <w:r w:rsidRPr="00860098">
        <w:rPr>
          <w:rFonts w:hint="eastAsia"/>
          <w:sz w:val="28"/>
          <w:szCs w:val="28"/>
          <w:rtl/>
        </w:rPr>
        <w:t>כּ</w:t>
      </w:r>
      <w:r w:rsidRPr="00860098">
        <w:rPr>
          <w:rFonts w:hint="cs"/>
          <w:sz w:val="28"/>
          <w:szCs w:val="28"/>
          <w:rtl/>
        </w:rPr>
        <w:t>ָ</w:t>
      </w:r>
      <w:r w:rsidRPr="00860098">
        <w:rPr>
          <w:rFonts w:hint="eastAsia"/>
          <w:sz w:val="28"/>
          <w:szCs w:val="28"/>
          <w:rtl/>
        </w:rPr>
        <w:t>פ</w:t>
      </w:r>
      <w:r w:rsidRPr="00860098">
        <w:rPr>
          <w:rFonts w:hint="cs"/>
          <w:sz w:val="28"/>
          <w:szCs w:val="28"/>
          <w:rtl/>
        </w:rPr>
        <w:t>ְ</w:t>
      </w:r>
      <w:r w:rsidRPr="00860098">
        <w:rPr>
          <w:rFonts w:hint="eastAsia"/>
          <w:sz w:val="28"/>
          <w:szCs w:val="28"/>
          <w:rtl/>
        </w:rPr>
        <w:t>תו</w:t>
      </w:r>
      <w:r w:rsidRPr="00860098">
        <w:rPr>
          <w:rFonts w:hint="cs"/>
          <w:sz w:val="28"/>
          <w:szCs w:val="28"/>
          <w:rtl/>
        </w:rPr>
        <w:t>ּ</w:t>
      </w:r>
      <w:r w:rsidRPr="00860098">
        <w:rPr>
          <w:sz w:val="28"/>
          <w:szCs w:val="28"/>
          <w:rtl/>
        </w:rPr>
        <w:t xml:space="preserve">, </w:t>
      </w:r>
      <w:r w:rsidRPr="00860098">
        <w:rPr>
          <w:rFonts w:hint="eastAsia"/>
          <w:sz w:val="28"/>
          <w:szCs w:val="28"/>
          <w:rtl/>
        </w:rPr>
        <w:t>אֶת</w:t>
      </w:r>
      <w:r w:rsidRPr="00860098">
        <w:rPr>
          <w:sz w:val="28"/>
          <w:szCs w:val="28"/>
          <w:rtl/>
        </w:rPr>
        <w:t xml:space="preserve"> </w:t>
      </w:r>
      <w:r w:rsidRPr="00860098">
        <w:rPr>
          <w:rFonts w:hint="eastAsia"/>
          <w:sz w:val="28"/>
          <w:szCs w:val="28"/>
          <w:rtl/>
        </w:rPr>
        <w:t>הַחִיּוּךְ</w:t>
      </w:r>
      <w:r w:rsidRPr="00860098">
        <w:rPr>
          <w:sz w:val="28"/>
          <w:szCs w:val="28"/>
          <w:rtl/>
        </w:rPr>
        <w:t xml:space="preserve"> </w:t>
      </w:r>
      <w:r w:rsidRPr="00860098">
        <w:rPr>
          <w:rFonts w:hint="eastAsia"/>
          <w:sz w:val="28"/>
          <w:szCs w:val="28"/>
          <w:rtl/>
        </w:rPr>
        <w:t>שֶׁלְּךָ</w:t>
      </w:r>
      <w:r w:rsidRPr="00860098">
        <w:rPr>
          <w:sz w:val="28"/>
          <w:szCs w:val="28"/>
          <w:rtl/>
        </w:rPr>
        <w:t xml:space="preserve"> </w:t>
      </w:r>
      <w:r w:rsidRPr="00860098">
        <w:rPr>
          <w:rFonts w:hint="eastAsia"/>
          <w:sz w:val="28"/>
          <w:szCs w:val="28"/>
          <w:rtl/>
        </w:rPr>
        <w:t>לֹא</w:t>
      </w:r>
      <w:r w:rsidRPr="00860098">
        <w:rPr>
          <w:sz w:val="28"/>
          <w:szCs w:val="28"/>
          <w:rtl/>
        </w:rPr>
        <w:t xml:space="preserve"> </w:t>
      </w:r>
      <w:r w:rsidRPr="00860098">
        <w:rPr>
          <w:rFonts w:hint="eastAsia"/>
          <w:sz w:val="28"/>
          <w:szCs w:val="28"/>
          <w:rtl/>
        </w:rPr>
        <w:t>סָגְרוּ</w:t>
      </w:r>
      <w:r w:rsidRPr="00860098">
        <w:rPr>
          <w:sz w:val="28"/>
          <w:szCs w:val="28"/>
          <w:rtl/>
        </w:rPr>
        <w:t xml:space="preserve">, </w:t>
      </w:r>
      <w:r w:rsidRPr="00860098">
        <w:rPr>
          <w:rFonts w:hint="eastAsia"/>
          <w:sz w:val="28"/>
          <w:szCs w:val="28"/>
          <w:rtl/>
        </w:rPr>
        <w:t>אֶת</w:t>
      </w:r>
      <w:r w:rsidRPr="00860098">
        <w:rPr>
          <w:sz w:val="28"/>
          <w:szCs w:val="28"/>
          <w:rtl/>
        </w:rPr>
        <w:t xml:space="preserve"> </w:t>
      </w:r>
      <w:r w:rsidRPr="00860098">
        <w:rPr>
          <w:rFonts w:hint="eastAsia"/>
          <w:sz w:val="28"/>
          <w:szCs w:val="28"/>
          <w:rtl/>
        </w:rPr>
        <w:t>הָאֱמוּנָה</w:t>
      </w:r>
      <w:r w:rsidRPr="00860098">
        <w:rPr>
          <w:sz w:val="28"/>
          <w:szCs w:val="28"/>
          <w:rtl/>
        </w:rPr>
        <w:t xml:space="preserve"> </w:t>
      </w:r>
      <w:r w:rsidRPr="00860098">
        <w:rPr>
          <w:rFonts w:hint="eastAsia"/>
          <w:sz w:val="28"/>
          <w:szCs w:val="28"/>
          <w:rtl/>
        </w:rPr>
        <w:t>שֶׁלְּךָ</w:t>
      </w:r>
      <w:r w:rsidRPr="00860098">
        <w:rPr>
          <w:sz w:val="28"/>
          <w:szCs w:val="28"/>
          <w:rtl/>
        </w:rPr>
        <w:t xml:space="preserve"> </w:t>
      </w:r>
      <w:r w:rsidRPr="00860098">
        <w:rPr>
          <w:rFonts w:hint="eastAsia"/>
          <w:sz w:val="28"/>
          <w:szCs w:val="28"/>
          <w:rtl/>
        </w:rPr>
        <w:t>לֹא</w:t>
      </w:r>
      <w:r w:rsidRPr="00860098">
        <w:rPr>
          <w:sz w:val="28"/>
          <w:szCs w:val="28"/>
          <w:rtl/>
        </w:rPr>
        <w:t xml:space="preserve"> </w:t>
      </w:r>
      <w:r w:rsidRPr="00860098">
        <w:rPr>
          <w:rFonts w:hint="eastAsia"/>
          <w:sz w:val="28"/>
          <w:szCs w:val="28"/>
          <w:rtl/>
        </w:rPr>
        <w:t>כּ</w:t>
      </w:r>
      <w:r w:rsidRPr="00860098">
        <w:rPr>
          <w:rFonts w:hint="cs"/>
          <w:sz w:val="28"/>
          <w:szCs w:val="28"/>
          <w:rtl/>
        </w:rPr>
        <w:t>ָ</w:t>
      </w:r>
      <w:r w:rsidRPr="00860098">
        <w:rPr>
          <w:rFonts w:hint="eastAsia"/>
          <w:sz w:val="28"/>
          <w:szCs w:val="28"/>
          <w:rtl/>
        </w:rPr>
        <w:t>ל</w:t>
      </w:r>
      <w:r w:rsidRPr="00860098">
        <w:rPr>
          <w:rFonts w:hint="cs"/>
          <w:sz w:val="28"/>
          <w:szCs w:val="28"/>
          <w:rtl/>
        </w:rPr>
        <w:t>ְ</w:t>
      </w:r>
      <w:r w:rsidRPr="00860098">
        <w:rPr>
          <w:rFonts w:hint="eastAsia"/>
          <w:sz w:val="28"/>
          <w:szCs w:val="28"/>
          <w:rtl/>
        </w:rPr>
        <w:t>או</w:t>
      </w:r>
      <w:r w:rsidRPr="00860098">
        <w:rPr>
          <w:rFonts w:hint="cs"/>
          <w:sz w:val="28"/>
          <w:szCs w:val="28"/>
          <w:rtl/>
        </w:rPr>
        <w:t>ּ...</w:t>
      </w:r>
    </w:p>
    <w:p w14:paraId="56616B5B" w14:textId="77777777" w:rsidR="00AE46E9" w:rsidRPr="00860098" w:rsidRDefault="005261A1" w:rsidP="005261A1">
      <w:pPr>
        <w:autoSpaceDE w:val="0"/>
        <w:autoSpaceDN w:val="0"/>
        <w:spacing w:after="0"/>
        <w:ind w:left="720"/>
        <w:rPr>
          <w:rFonts w:ascii="Garamond" w:eastAsia="Times New Roman" w:hAnsi="Garamond"/>
          <w:sz w:val="28"/>
          <w:szCs w:val="28"/>
          <w:rtl/>
        </w:rPr>
      </w:pPr>
      <w:r w:rsidRPr="00860098">
        <w:rPr>
          <w:rFonts w:hint="eastAsia"/>
          <w:sz w:val="28"/>
          <w:szCs w:val="28"/>
          <w:rtl/>
        </w:rPr>
        <w:t>לֹא</w:t>
      </w:r>
      <w:r w:rsidRPr="00860098">
        <w:rPr>
          <w:sz w:val="28"/>
          <w:szCs w:val="28"/>
          <w:rtl/>
        </w:rPr>
        <w:t xml:space="preserve"> </w:t>
      </w:r>
      <w:r w:rsidRPr="00860098">
        <w:rPr>
          <w:rFonts w:hint="eastAsia"/>
          <w:sz w:val="28"/>
          <w:szCs w:val="28"/>
          <w:rtl/>
        </w:rPr>
        <w:t>נֶחֱלַשְׁנוּ</w:t>
      </w:r>
      <w:r w:rsidRPr="00860098">
        <w:rPr>
          <w:sz w:val="28"/>
          <w:szCs w:val="28"/>
          <w:rtl/>
        </w:rPr>
        <w:t xml:space="preserve"> </w:t>
      </w:r>
      <w:r w:rsidRPr="00860098">
        <w:rPr>
          <w:rFonts w:hint="eastAsia"/>
          <w:sz w:val="28"/>
          <w:szCs w:val="28"/>
          <w:rtl/>
        </w:rPr>
        <w:t>אֶתְמוֹל</w:t>
      </w:r>
      <w:r w:rsidRPr="00860098">
        <w:rPr>
          <w:sz w:val="28"/>
          <w:szCs w:val="28"/>
          <w:rtl/>
        </w:rPr>
        <w:t xml:space="preserve"> </w:t>
      </w:r>
      <w:r w:rsidRPr="00860098">
        <w:rPr>
          <w:rFonts w:hint="eastAsia"/>
          <w:sz w:val="28"/>
          <w:szCs w:val="28"/>
          <w:rtl/>
        </w:rPr>
        <w:t>בַּלַּיְלָה</w:t>
      </w:r>
      <w:r w:rsidRPr="00860098">
        <w:rPr>
          <w:rFonts w:hint="cs"/>
          <w:sz w:val="28"/>
          <w:szCs w:val="28"/>
          <w:rtl/>
        </w:rPr>
        <w:t>...</w:t>
      </w:r>
      <w:r w:rsidRPr="00860098">
        <w:rPr>
          <w:sz w:val="28"/>
          <w:szCs w:val="28"/>
          <w:rtl/>
        </w:rPr>
        <w:t xml:space="preserve"> </w:t>
      </w:r>
      <w:r w:rsidRPr="00860098">
        <w:rPr>
          <w:rFonts w:hint="eastAsia"/>
          <w:sz w:val="28"/>
          <w:szCs w:val="28"/>
          <w:rtl/>
        </w:rPr>
        <w:t>הִתְחַזַּקְנוּ</w:t>
      </w:r>
      <w:r w:rsidRPr="00860098">
        <w:rPr>
          <w:sz w:val="28"/>
          <w:szCs w:val="28"/>
          <w:rtl/>
        </w:rPr>
        <w:t xml:space="preserve"> </w:t>
      </w:r>
      <w:r w:rsidRPr="00860098">
        <w:rPr>
          <w:rFonts w:hint="eastAsia"/>
          <w:sz w:val="28"/>
          <w:szCs w:val="28"/>
          <w:rtl/>
        </w:rPr>
        <w:t>נַחְשׁוֹן</w:t>
      </w:r>
      <w:r w:rsidRPr="00860098">
        <w:rPr>
          <w:sz w:val="28"/>
          <w:szCs w:val="28"/>
          <w:rtl/>
        </w:rPr>
        <w:t xml:space="preserve">, </w:t>
      </w:r>
      <w:r w:rsidRPr="00860098">
        <w:rPr>
          <w:rFonts w:hint="eastAsia"/>
          <w:sz w:val="28"/>
          <w:szCs w:val="28"/>
          <w:rtl/>
        </w:rPr>
        <w:t>הִתְחַזַּקְנוּ</w:t>
      </w:r>
      <w:r w:rsidRPr="00860098">
        <w:rPr>
          <w:sz w:val="28"/>
          <w:szCs w:val="28"/>
          <w:rtl/>
        </w:rPr>
        <w:t xml:space="preserve"> </w:t>
      </w:r>
      <w:r w:rsidRPr="00860098">
        <w:rPr>
          <w:rFonts w:hint="eastAsia"/>
          <w:sz w:val="28"/>
          <w:szCs w:val="28"/>
          <w:rtl/>
        </w:rPr>
        <w:t>וְנַמְשִׁיךְ</w:t>
      </w:r>
      <w:r w:rsidRPr="00860098">
        <w:rPr>
          <w:sz w:val="28"/>
          <w:szCs w:val="28"/>
          <w:rtl/>
        </w:rPr>
        <w:t xml:space="preserve">, </w:t>
      </w:r>
      <w:r w:rsidRPr="00860098">
        <w:rPr>
          <w:rFonts w:hint="eastAsia"/>
          <w:sz w:val="28"/>
          <w:szCs w:val="28"/>
          <w:rtl/>
        </w:rPr>
        <w:t>וְנַמְשִׁיךְ</w:t>
      </w:r>
      <w:r w:rsidRPr="00860098">
        <w:rPr>
          <w:sz w:val="28"/>
          <w:szCs w:val="28"/>
          <w:rtl/>
        </w:rPr>
        <w:t xml:space="preserve"> </w:t>
      </w:r>
      <w:r w:rsidRPr="00860098">
        <w:rPr>
          <w:rFonts w:hint="eastAsia"/>
          <w:sz w:val="28"/>
          <w:szCs w:val="28"/>
          <w:rtl/>
        </w:rPr>
        <w:t>עִם</w:t>
      </w:r>
      <w:r w:rsidRPr="00860098">
        <w:rPr>
          <w:sz w:val="28"/>
          <w:szCs w:val="28"/>
          <w:rtl/>
        </w:rPr>
        <w:t xml:space="preserve"> </w:t>
      </w:r>
      <w:r w:rsidRPr="00860098">
        <w:rPr>
          <w:rFonts w:hint="eastAsia"/>
          <w:sz w:val="28"/>
          <w:szCs w:val="28"/>
          <w:rtl/>
        </w:rPr>
        <w:t>הֲבָנָה</w:t>
      </w:r>
      <w:r w:rsidRPr="00860098">
        <w:rPr>
          <w:sz w:val="28"/>
          <w:szCs w:val="28"/>
          <w:rtl/>
        </w:rPr>
        <w:t xml:space="preserve"> </w:t>
      </w:r>
      <w:r w:rsidRPr="00860098">
        <w:rPr>
          <w:rFonts w:hint="eastAsia"/>
          <w:sz w:val="28"/>
          <w:szCs w:val="28"/>
          <w:rtl/>
        </w:rPr>
        <w:t>מֵאֵיפֹה</w:t>
      </w:r>
      <w:r w:rsidRPr="00860098">
        <w:rPr>
          <w:sz w:val="28"/>
          <w:szCs w:val="28"/>
          <w:rtl/>
        </w:rPr>
        <w:t xml:space="preserve"> </w:t>
      </w:r>
      <w:r w:rsidRPr="00860098">
        <w:rPr>
          <w:rFonts w:hint="eastAsia"/>
          <w:sz w:val="28"/>
          <w:szCs w:val="28"/>
          <w:rtl/>
        </w:rPr>
        <w:t>הַחֹמֶר</w:t>
      </w:r>
      <w:r w:rsidRPr="00860098">
        <w:rPr>
          <w:sz w:val="28"/>
          <w:szCs w:val="28"/>
          <w:rtl/>
        </w:rPr>
        <w:t xml:space="preserve"> </w:t>
      </w:r>
      <w:r w:rsidRPr="00860098">
        <w:rPr>
          <w:rFonts w:hint="eastAsia"/>
          <w:sz w:val="28"/>
          <w:szCs w:val="28"/>
          <w:rtl/>
        </w:rPr>
        <w:t>הַזֶּה</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קֹר</w:t>
      </w:r>
      <w:r w:rsidRPr="00860098">
        <w:rPr>
          <w:rFonts w:ascii="Garamond" w:eastAsia="Times New Roman" w:hAnsi="Garamond" w:hint="cs"/>
          <w:sz w:val="28"/>
          <w:szCs w:val="28"/>
          <w:rtl/>
        </w:rPr>
        <w:t>ַ</w:t>
      </w:r>
      <w:r w:rsidRPr="00860098">
        <w:rPr>
          <w:rFonts w:ascii="Garamond" w:eastAsia="Times New Roman" w:hAnsi="Garamond" w:hint="eastAsia"/>
          <w:sz w:val="28"/>
          <w:szCs w:val="28"/>
          <w:rtl/>
        </w:rPr>
        <w:t>ץ</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אַבָּא</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הוֹסִיף</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וְאָמַר</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לִי</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עוֹד</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מִשְׁפָּט</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א</w:t>
      </w:r>
      <w:r w:rsidRPr="00860098">
        <w:rPr>
          <w:rFonts w:ascii="Garamond" w:eastAsia="Times New Roman" w:hAnsi="Garamond" w:hint="cs"/>
          <w:sz w:val="28"/>
          <w:szCs w:val="28"/>
          <w:rtl/>
        </w:rPr>
        <w:t>ֶ</w:t>
      </w:r>
      <w:r w:rsidRPr="00860098">
        <w:rPr>
          <w:rFonts w:ascii="Garamond" w:eastAsia="Times New Roman" w:hAnsi="Garamond" w:hint="eastAsia"/>
          <w:sz w:val="28"/>
          <w:szCs w:val="28"/>
          <w:rtl/>
        </w:rPr>
        <w:t>ח</w:t>
      </w:r>
      <w:r w:rsidRPr="00860098">
        <w:rPr>
          <w:rFonts w:ascii="Garamond" w:eastAsia="Times New Roman" w:hAnsi="Garamond" w:hint="cs"/>
          <w:sz w:val="28"/>
          <w:szCs w:val="28"/>
          <w:rtl/>
        </w:rPr>
        <w:t>ָ</w:t>
      </w:r>
      <w:r w:rsidRPr="00860098">
        <w:rPr>
          <w:rFonts w:ascii="Garamond" w:eastAsia="Times New Roman" w:hAnsi="Garamond" w:hint="eastAsia"/>
          <w:sz w:val="28"/>
          <w:szCs w:val="28"/>
          <w:rtl/>
        </w:rPr>
        <w:t>ד</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וְגַם</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אוֹתוֹ</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אֲנִי</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חַיָּ</w:t>
      </w:r>
      <w:r w:rsidRPr="00860098">
        <w:rPr>
          <w:rFonts w:ascii="Garamond" w:eastAsia="Times New Roman" w:hAnsi="Garamond" w:hint="cs"/>
          <w:sz w:val="28"/>
          <w:szCs w:val="28"/>
          <w:rtl/>
        </w:rPr>
        <w:t>י</w:t>
      </w:r>
      <w:r w:rsidRPr="00860098">
        <w:rPr>
          <w:rFonts w:ascii="Garamond" w:eastAsia="Times New Roman" w:hAnsi="Garamond" w:hint="eastAsia"/>
          <w:sz w:val="28"/>
          <w:szCs w:val="28"/>
          <w:rtl/>
        </w:rPr>
        <w:t>ב</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לְהַעֲבִיר</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לְךָ</w:t>
      </w:r>
      <w:r w:rsidRPr="00860098">
        <w:rPr>
          <w:rFonts w:ascii="Garamond" w:eastAsia="Times New Roman" w:hAnsi="Garamond"/>
          <w:sz w:val="28"/>
          <w:szCs w:val="28"/>
          <w:rtl/>
        </w:rPr>
        <w:t>: "</w:t>
      </w:r>
      <w:r w:rsidRPr="00860098">
        <w:rPr>
          <w:rFonts w:ascii="Garamond" w:eastAsia="Times New Roman" w:hAnsi="Garamond" w:hint="eastAsia"/>
          <w:sz w:val="28"/>
          <w:szCs w:val="28"/>
          <w:rtl/>
        </w:rPr>
        <w:t>כָּל</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כָּךְ</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הַרְבֵּה</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בַּקָּשׁוֹת</w:t>
      </w:r>
      <w:r w:rsidRPr="00860098">
        <w:rPr>
          <w:rFonts w:ascii="Garamond" w:eastAsia="Times New Roman" w:hAnsi="Garamond"/>
          <w:sz w:val="28"/>
          <w:szCs w:val="28"/>
          <w:rtl/>
        </w:rPr>
        <w:t xml:space="preserve">" – </w:t>
      </w:r>
      <w:r w:rsidRPr="00860098">
        <w:rPr>
          <w:rFonts w:ascii="Garamond" w:eastAsia="Times New Roman" w:hAnsi="Garamond" w:hint="eastAsia"/>
          <w:sz w:val="28"/>
          <w:szCs w:val="28"/>
          <w:rtl/>
        </w:rPr>
        <w:t>כָּךְ</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הוּא</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אָמַר</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לִי</w:t>
      </w:r>
      <w:r w:rsidRPr="00860098">
        <w:rPr>
          <w:rFonts w:ascii="Garamond" w:eastAsia="Times New Roman" w:hAnsi="Garamond"/>
          <w:sz w:val="28"/>
          <w:szCs w:val="28"/>
          <w:rtl/>
        </w:rPr>
        <w:t xml:space="preserve"> – "</w:t>
      </w:r>
      <w:r w:rsidRPr="00860098">
        <w:rPr>
          <w:rFonts w:ascii="Garamond" w:eastAsia="Times New Roman" w:hAnsi="Garamond" w:hint="eastAsia"/>
          <w:sz w:val="28"/>
          <w:szCs w:val="28"/>
          <w:rtl/>
        </w:rPr>
        <w:t>בִּקַּשְׁתִּי</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מ</w:t>
      </w:r>
      <w:r w:rsidRPr="00860098">
        <w:rPr>
          <w:rFonts w:ascii="Garamond" w:eastAsia="Times New Roman" w:hAnsi="Garamond" w:hint="cs"/>
          <w:sz w:val="28"/>
          <w:szCs w:val="28"/>
          <w:rtl/>
        </w:rPr>
        <w:t>ֵ</w:t>
      </w:r>
      <w:r w:rsidRPr="00860098">
        <w:rPr>
          <w:rFonts w:ascii="Garamond" w:eastAsia="Times New Roman" w:hAnsi="Garamond" w:hint="eastAsia"/>
          <w:sz w:val="28"/>
          <w:szCs w:val="28"/>
          <w:rtl/>
        </w:rPr>
        <w:t>הקב</w:t>
      </w:r>
      <w:r w:rsidRPr="00860098">
        <w:rPr>
          <w:rFonts w:ascii="Garamond" w:eastAsia="Times New Roman" w:hAnsi="Garamond"/>
          <w:sz w:val="28"/>
          <w:szCs w:val="28"/>
          <w:rtl/>
        </w:rPr>
        <w:t>"</w:t>
      </w:r>
      <w:r w:rsidRPr="00860098">
        <w:rPr>
          <w:rFonts w:ascii="Garamond" w:eastAsia="Times New Roman" w:hAnsi="Garamond" w:hint="eastAsia"/>
          <w:sz w:val="28"/>
          <w:szCs w:val="28"/>
          <w:rtl/>
        </w:rPr>
        <w:t>ה</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בִּקַּשְׁתִּי</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מִמֶּנּוּ</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בּ</w:t>
      </w:r>
      <w:r w:rsidRPr="00860098">
        <w:rPr>
          <w:rFonts w:ascii="Garamond" w:eastAsia="Times New Roman" w:hAnsi="Garamond" w:hint="cs"/>
          <w:sz w:val="28"/>
          <w:szCs w:val="28"/>
          <w:rtl/>
        </w:rPr>
        <w:t>ְ</w:t>
      </w:r>
      <w:r w:rsidRPr="00860098">
        <w:rPr>
          <w:rFonts w:ascii="Garamond" w:eastAsia="Times New Roman" w:hAnsi="Garamond" w:hint="eastAsia"/>
          <w:sz w:val="28"/>
          <w:szCs w:val="28"/>
          <w:rtl/>
        </w:rPr>
        <w:t>ר</w:t>
      </w:r>
      <w:r w:rsidRPr="00860098">
        <w:rPr>
          <w:rFonts w:ascii="Garamond" w:eastAsia="Times New Roman" w:hAnsi="Garamond" w:hint="cs"/>
          <w:sz w:val="28"/>
          <w:szCs w:val="28"/>
          <w:rtl/>
        </w:rPr>
        <w:t>ִי</w:t>
      </w:r>
      <w:r w:rsidRPr="00860098">
        <w:rPr>
          <w:rFonts w:ascii="Garamond" w:eastAsia="Times New Roman" w:hAnsi="Garamond" w:hint="eastAsia"/>
          <w:sz w:val="28"/>
          <w:szCs w:val="28"/>
          <w:rtl/>
        </w:rPr>
        <w:t>או</w:t>
      </w:r>
      <w:r w:rsidRPr="00860098">
        <w:rPr>
          <w:rFonts w:ascii="Garamond" w:eastAsia="Times New Roman" w:hAnsi="Garamond" w:hint="cs"/>
          <w:sz w:val="28"/>
          <w:szCs w:val="28"/>
          <w:rtl/>
        </w:rPr>
        <w:t>ּ</w:t>
      </w:r>
      <w:r w:rsidRPr="00860098">
        <w:rPr>
          <w:rFonts w:ascii="Garamond" w:eastAsia="Times New Roman" w:hAnsi="Garamond" w:hint="eastAsia"/>
          <w:sz w:val="28"/>
          <w:szCs w:val="28"/>
          <w:rtl/>
        </w:rPr>
        <w:t>ת</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בְּשָׁעָה</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שֶׁהָיִיתִי</w:t>
      </w:r>
      <w:r w:rsidRPr="00860098">
        <w:rPr>
          <w:rFonts w:ascii="Garamond" w:eastAsia="Times New Roman" w:hAnsi="Garamond"/>
          <w:sz w:val="28"/>
          <w:szCs w:val="28"/>
          <w:rtl/>
        </w:rPr>
        <w:t xml:space="preserve">" – </w:t>
      </w:r>
      <w:r w:rsidRPr="00860098">
        <w:rPr>
          <w:rFonts w:ascii="Garamond" w:eastAsia="Times New Roman" w:hAnsi="Garamond" w:hint="eastAsia"/>
          <w:sz w:val="28"/>
          <w:szCs w:val="28"/>
          <w:rtl/>
        </w:rPr>
        <w:t>וְאַתָּה</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יוֹדֵעַ</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כַּמָּה</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אַבָּא</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הָיָה</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חוֹלֶה</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וְזָכָה</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לָצֵאת</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מִזֶּה</w:t>
      </w:r>
      <w:r w:rsidRPr="00860098">
        <w:rPr>
          <w:rFonts w:ascii="Garamond" w:eastAsia="Times New Roman" w:hAnsi="Garamond"/>
          <w:sz w:val="28"/>
          <w:szCs w:val="28"/>
          <w:rtl/>
        </w:rPr>
        <w:t>) – "</w:t>
      </w:r>
      <w:r w:rsidRPr="00860098">
        <w:rPr>
          <w:rFonts w:ascii="Garamond" w:eastAsia="Times New Roman" w:hAnsi="Garamond" w:hint="eastAsia"/>
          <w:sz w:val="28"/>
          <w:szCs w:val="28"/>
          <w:rtl/>
        </w:rPr>
        <w:t>וְקִבַּלְתִּי</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בִּקַּשְׁתִּי</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מִשְׁפָּחָה</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כְּמוֹ</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שֶׁלָּכֶם</w:t>
      </w:r>
      <w:r w:rsidRPr="00860098">
        <w:rPr>
          <w:rFonts w:ascii="Garamond" w:eastAsia="Times New Roman" w:hAnsi="Garamond"/>
          <w:sz w:val="28"/>
          <w:szCs w:val="28"/>
          <w:rtl/>
        </w:rPr>
        <w:t xml:space="preserve"> – </w:t>
      </w:r>
      <w:r w:rsidRPr="00860098">
        <w:rPr>
          <w:rFonts w:ascii="Garamond" w:eastAsia="Times New Roman" w:hAnsi="Garamond" w:hint="eastAsia"/>
          <w:sz w:val="28"/>
          <w:szCs w:val="28"/>
          <w:rtl/>
        </w:rPr>
        <w:t>וְקִבַּלְתִּי</w:t>
      </w:r>
      <w:r w:rsidRPr="00860098">
        <w:rPr>
          <w:rFonts w:ascii="Garamond" w:eastAsia="Times New Roman" w:hAnsi="Garamond"/>
          <w:sz w:val="28"/>
          <w:szCs w:val="28"/>
          <w:rtl/>
        </w:rPr>
        <w:t>.</w:t>
      </w:r>
      <w:r w:rsidRPr="00860098">
        <w:rPr>
          <w:rFonts w:ascii="Garamond" w:eastAsia="Times New Roman" w:hAnsi="Garamond" w:hint="cs"/>
          <w:sz w:val="28"/>
          <w:szCs w:val="28"/>
          <w:rtl/>
        </w:rPr>
        <w:t>..</w:t>
      </w:r>
      <w:r w:rsidRPr="00860098">
        <w:rPr>
          <w:rFonts w:ascii="Garamond" w:eastAsia="Times New Roman" w:hAnsi="Garamond" w:hint="eastAsia"/>
          <w:b/>
          <w:bCs/>
          <w:sz w:val="28"/>
          <w:szCs w:val="28"/>
          <w:rtl/>
        </w:rPr>
        <w:t>שׁ</w:t>
      </w:r>
      <w:r w:rsidRPr="00860098">
        <w:rPr>
          <w:rFonts w:ascii="Garamond" w:eastAsia="Times New Roman" w:hAnsi="Garamond" w:hint="cs"/>
          <w:b/>
          <w:bCs/>
          <w:sz w:val="28"/>
          <w:szCs w:val="28"/>
          <w:rtl/>
        </w:rPr>
        <w:t>ָ</w:t>
      </w:r>
      <w:r w:rsidRPr="00860098">
        <w:rPr>
          <w:rFonts w:ascii="Garamond" w:eastAsia="Times New Roman" w:hAnsi="Garamond" w:hint="eastAsia"/>
          <w:b/>
          <w:bCs/>
          <w:sz w:val="28"/>
          <w:szCs w:val="28"/>
          <w:rtl/>
        </w:rPr>
        <w:t>א</w:t>
      </w:r>
      <w:r w:rsidRPr="00860098">
        <w:rPr>
          <w:rFonts w:ascii="Garamond" w:eastAsia="Times New Roman" w:hAnsi="Garamond" w:hint="cs"/>
          <w:b/>
          <w:bCs/>
          <w:sz w:val="28"/>
          <w:szCs w:val="28"/>
          <w:rtl/>
        </w:rPr>
        <w:t>ֲ</w:t>
      </w:r>
      <w:r w:rsidRPr="00860098">
        <w:rPr>
          <w:rFonts w:ascii="Garamond" w:eastAsia="Times New Roman" w:hAnsi="Garamond" w:hint="eastAsia"/>
          <w:b/>
          <w:bCs/>
          <w:sz w:val="28"/>
          <w:szCs w:val="28"/>
          <w:rtl/>
        </w:rPr>
        <w:t>לוּ</w:t>
      </w:r>
      <w:r w:rsidRPr="00860098">
        <w:rPr>
          <w:rFonts w:ascii="Garamond" w:eastAsia="Times New Roman" w:hAnsi="Garamond"/>
          <w:b/>
          <w:bCs/>
          <w:sz w:val="28"/>
          <w:szCs w:val="28"/>
          <w:rtl/>
        </w:rPr>
        <w:t xml:space="preserve"> </w:t>
      </w:r>
      <w:r w:rsidRPr="00860098">
        <w:rPr>
          <w:rFonts w:ascii="Garamond" w:eastAsia="Times New Roman" w:hAnsi="Garamond" w:hint="eastAsia"/>
          <w:b/>
          <w:bCs/>
          <w:sz w:val="28"/>
          <w:szCs w:val="28"/>
          <w:rtl/>
        </w:rPr>
        <w:t>אוֹתִי</w:t>
      </w:r>
      <w:r w:rsidRPr="00860098">
        <w:rPr>
          <w:rFonts w:ascii="Garamond" w:eastAsia="Times New Roman" w:hAnsi="Garamond"/>
          <w:sz w:val="28"/>
          <w:szCs w:val="28"/>
          <w:rtl/>
        </w:rPr>
        <w:t xml:space="preserve">" – </w:t>
      </w:r>
      <w:r w:rsidRPr="00860098">
        <w:rPr>
          <w:rFonts w:ascii="Garamond" w:eastAsia="Times New Roman" w:hAnsi="Garamond" w:hint="eastAsia"/>
          <w:sz w:val="28"/>
          <w:szCs w:val="28"/>
          <w:rtl/>
        </w:rPr>
        <w:t>אָמַר</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הָאַבָּא</w:t>
      </w:r>
      <w:r w:rsidRPr="00860098">
        <w:rPr>
          <w:rFonts w:ascii="Garamond" w:eastAsia="Times New Roman" w:hAnsi="Garamond"/>
          <w:sz w:val="28"/>
          <w:szCs w:val="28"/>
          <w:rtl/>
        </w:rPr>
        <w:t xml:space="preserve"> – "</w:t>
      </w:r>
      <w:r w:rsidRPr="00860098">
        <w:rPr>
          <w:rFonts w:ascii="Garamond" w:eastAsia="Times New Roman" w:hAnsi="Garamond" w:hint="eastAsia"/>
          <w:b/>
          <w:bCs/>
          <w:sz w:val="28"/>
          <w:szCs w:val="28"/>
          <w:rtl/>
        </w:rPr>
        <w:t>הִתְפַּלְּלוּ</w:t>
      </w:r>
      <w:r w:rsidRPr="00860098">
        <w:rPr>
          <w:rFonts w:ascii="Garamond" w:eastAsia="Times New Roman" w:hAnsi="Garamond"/>
          <w:b/>
          <w:bCs/>
          <w:sz w:val="28"/>
          <w:szCs w:val="28"/>
          <w:rtl/>
        </w:rPr>
        <w:t xml:space="preserve"> </w:t>
      </w:r>
      <w:r w:rsidRPr="00860098">
        <w:rPr>
          <w:rFonts w:ascii="Garamond" w:eastAsia="Times New Roman" w:hAnsi="Garamond" w:hint="eastAsia"/>
          <w:b/>
          <w:bCs/>
          <w:sz w:val="28"/>
          <w:szCs w:val="28"/>
          <w:rtl/>
        </w:rPr>
        <w:t>כָּל</w:t>
      </w:r>
      <w:r w:rsidRPr="00860098">
        <w:rPr>
          <w:rFonts w:ascii="Garamond" w:eastAsia="Times New Roman" w:hAnsi="Garamond"/>
          <w:b/>
          <w:bCs/>
          <w:sz w:val="28"/>
          <w:szCs w:val="28"/>
          <w:rtl/>
        </w:rPr>
        <w:t xml:space="preserve"> </w:t>
      </w:r>
      <w:r w:rsidRPr="00860098">
        <w:rPr>
          <w:rFonts w:ascii="Garamond" w:eastAsia="Times New Roman" w:hAnsi="Garamond" w:hint="eastAsia"/>
          <w:b/>
          <w:bCs/>
          <w:sz w:val="28"/>
          <w:szCs w:val="28"/>
          <w:rtl/>
        </w:rPr>
        <w:t>כָּךְ</w:t>
      </w:r>
      <w:r w:rsidRPr="00860098">
        <w:rPr>
          <w:rFonts w:ascii="Garamond" w:eastAsia="Times New Roman" w:hAnsi="Garamond"/>
          <w:b/>
          <w:bCs/>
          <w:sz w:val="28"/>
          <w:szCs w:val="28"/>
          <w:rtl/>
        </w:rPr>
        <w:t xml:space="preserve"> </w:t>
      </w:r>
      <w:r w:rsidRPr="00860098">
        <w:rPr>
          <w:rFonts w:ascii="Garamond" w:eastAsia="Times New Roman" w:hAnsi="Garamond" w:hint="eastAsia"/>
          <w:b/>
          <w:bCs/>
          <w:sz w:val="28"/>
          <w:szCs w:val="28"/>
          <w:rtl/>
        </w:rPr>
        <w:t>הַרְבֵּה</w:t>
      </w:r>
      <w:r w:rsidRPr="00860098">
        <w:rPr>
          <w:rFonts w:ascii="Garamond" w:eastAsia="Times New Roman" w:hAnsi="Garamond"/>
          <w:b/>
          <w:bCs/>
          <w:sz w:val="28"/>
          <w:szCs w:val="28"/>
          <w:rtl/>
        </w:rPr>
        <w:t xml:space="preserve"> </w:t>
      </w:r>
      <w:r w:rsidRPr="00860098">
        <w:rPr>
          <w:rFonts w:ascii="Garamond" w:eastAsia="Times New Roman" w:hAnsi="Garamond" w:hint="eastAsia"/>
          <w:b/>
          <w:bCs/>
          <w:sz w:val="28"/>
          <w:szCs w:val="28"/>
          <w:rtl/>
        </w:rPr>
        <w:t>וְלֹא</w:t>
      </w:r>
      <w:r w:rsidRPr="00860098">
        <w:rPr>
          <w:rFonts w:ascii="Garamond" w:eastAsia="Times New Roman" w:hAnsi="Garamond"/>
          <w:b/>
          <w:bCs/>
          <w:sz w:val="28"/>
          <w:szCs w:val="28"/>
          <w:rtl/>
        </w:rPr>
        <w:t xml:space="preserve"> </w:t>
      </w:r>
      <w:r w:rsidRPr="00860098">
        <w:rPr>
          <w:rFonts w:ascii="Garamond" w:eastAsia="Times New Roman" w:hAnsi="Garamond" w:hint="eastAsia"/>
          <w:b/>
          <w:bCs/>
          <w:sz w:val="28"/>
          <w:szCs w:val="28"/>
          <w:rtl/>
        </w:rPr>
        <w:t>קִבְּלוּ</w:t>
      </w:r>
      <w:r w:rsidRPr="00860098">
        <w:rPr>
          <w:rFonts w:ascii="Garamond" w:eastAsia="Times New Roman" w:hAnsi="Garamond"/>
          <w:b/>
          <w:bCs/>
          <w:sz w:val="28"/>
          <w:szCs w:val="28"/>
          <w:rtl/>
        </w:rPr>
        <w:t xml:space="preserve"> </w:t>
      </w:r>
      <w:r w:rsidRPr="00860098">
        <w:rPr>
          <w:rFonts w:ascii="Garamond" w:eastAsia="Times New Roman" w:hAnsi="Garamond" w:hint="eastAsia"/>
          <w:b/>
          <w:bCs/>
          <w:sz w:val="28"/>
          <w:szCs w:val="28"/>
          <w:rtl/>
        </w:rPr>
        <w:t>תְּשׁוּבָה</w:t>
      </w:r>
      <w:r w:rsidRPr="00860098">
        <w:rPr>
          <w:rFonts w:ascii="Garamond" w:eastAsia="Times New Roman" w:hAnsi="Garamond"/>
          <w:b/>
          <w:bCs/>
          <w:sz w:val="28"/>
          <w:szCs w:val="28"/>
          <w:rtl/>
        </w:rPr>
        <w:t xml:space="preserve">. </w:t>
      </w:r>
      <w:r w:rsidRPr="00860098">
        <w:rPr>
          <w:rFonts w:ascii="Garamond" w:eastAsia="Times New Roman" w:hAnsi="Garamond" w:hint="eastAsia"/>
          <w:b/>
          <w:bCs/>
          <w:sz w:val="28"/>
          <w:szCs w:val="28"/>
          <w:rtl/>
        </w:rPr>
        <w:t>וַאֲנִי</w:t>
      </w:r>
      <w:r w:rsidRPr="00860098">
        <w:rPr>
          <w:rFonts w:ascii="Garamond" w:eastAsia="Times New Roman" w:hAnsi="Garamond"/>
          <w:b/>
          <w:bCs/>
          <w:sz w:val="28"/>
          <w:szCs w:val="28"/>
          <w:rtl/>
        </w:rPr>
        <w:t xml:space="preserve"> </w:t>
      </w:r>
      <w:r w:rsidRPr="00860098">
        <w:rPr>
          <w:rFonts w:ascii="Garamond" w:eastAsia="Times New Roman" w:hAnsi="Garamond" w:hint="eastAsia"/>
          <w:b/>
          <w:bCs/>
          <w:sz w:val="28"/>
          <w:szCs w:val="28"/>
          <w:rtl/>
        </w:rPr>
        <w:t>אוֹמֵר</w:t>
      </w:r>
      <w:r w:rsidRPr="00860098">
        <w:rPr>
          <w:rFonts w:ascii="Garamond" w:eastAsia="Times New Roman" w:hAnsi="Garamond"/>
          <w:sz w:val="28"/>
          <w:szCs w:val="28"/>
          <w:rtl/>
        </w:rPr>
        <w:t xml:space="preserve">" – </w:t>
      </w:r>
      <w:r w:rsidRPr="00860098">
        <w:rPr>
          <w:rFonts w:ascii="Garamond" w:eastAsia="Times New Roman" w:hAnsi="Garamond" w:hint="eastAsia"/>
          <w:sz w:val="28"/>
          <w:szCs w:val="28"/>
          <w:rtl/>
        </w:rPr>
        <w:t>כָּךְ</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הוּא</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אָמַר</w:t>
      </w:r>
      <w:r w:rsidRPr="00860098">
        <w:rPr>
          <w:rFonts w:ascii="Garamond" w:eastAsia="Times New Roman" w:hAnsi="Garamond"/>
          <w:sz w:val="28"/>
          <w:szCs w:val="28"/>
          <w:rtl/>
        </w:rPr>
        <w:t xml:space="preserve"> </w:t>
      </w:r>
      <w:r w:rsidRPr="00860098">
        <w:rPr>
          <w:rFonts w:ascii="Garamond" w:eastAsia="Times New Roman" w:hAnsi="Garamond" w:hint="eastAsia"/>
          <w:sz w:val="28"/>
          <w:szCs w:val="28"/>
          <w:rtl/>
        </w:rPr>
        <w:t>לִי</w:t>
      </w:r>
      <w:r w:rsidRPr="00860098">
        <w:rPr>
          <w:rFonts w:ascii="Garamond" w:eastAsia="Times New Roman" w:hAnsi="Garamond"/>
          <w:sz w:val="28"/>
          <w:szCs w:val="28"/>
          <w:rtl/>
        </w:rPr>
        <w:t xml:space="preserve"> – "</w:t>
      </w:r>
      <w:r w:rsidRPr="00860098">
        <w:rPr>
          <w:rFonts w:ascii="Garamond" w:eastAsia="Times New Roman" w:hAnsi="Garamond" w:hint="eastAsia"/>
          <w:b/>
          <w:bCs/>
          <w:sz w:val="28"/>
          <w:szCs w:val="28"/>
          <w:rtl/>
        </w:rPr>
        <w:t>קִבַּלְתִּי</w:t>
      </w:r>
      <w:r w:rsidRPr="00860098">
        <w:rPr>
          <w:rFonts w:ascii="Garamond" w:eastAsia="Times New Roman" w:hAnsi="Garamond"/>
          <w:b/>
          <w:bCs/>
          <w:sz w:val="28"/>
          <w:szCs w:val="28"/>
          <w:rtl/>
        </w:rPr>
        <w:t xml:space="preserve"> </w:t>
      </w:r>
      <w:r w:rsidRPr="00860098">
        <w:rPr>
          <w:rFonts w:ascii="Garamond" w:eastAsia="Times New Roman" w:hAnsi="Garamond" w:hint="eastAsia"/>
          <w:b/>
          <w:bCs/>
          <w:sz w:val="28"/>
          <w:szCs w:val="28"/>
          <w:rtl/>
        </w:rPr>
        <w:t>תְּשׁוּבָה</w:t>
      </w:r>
      <w:r w:rsidRPr="00860098">
        <w:rPr>
          <w:rFonts w:ascii="Garamond" w:eastAsia="Times New Roman" w:hAnsi="Garamond"/>
          <w:b/>
          <w:bCs/>
          <w:sz w:val="28"/>
          <w:szCs w:val="28"/>
          <w:rtl/>
        </w:rPr>
        <w:t xml:space="preserve">! </w:t>
      </w:r>
      <w:r w:rsidRPr="00860098">
        <w:rPr>
          <w:rFonts w:ascii="Garamond" w:eastAsia="Times New Roman" w:hAnsi="Garamond" w:hint="eastAsia"/>
          <w:b/>
          <w:bCs/>
          <w:sz w:val="28"/>
          <w:szCs w:val="28"/>
          <w:rtl/>
        </w:rPr>
        <w:t>הַתְּשׁוּבָה</w:t>
      </w:r>
      <w:r w:rsidRPr="00860098">
        <w:rPr>
          <w:rFonts w:ascii="Garamond" w:eastAsia="Times New Roman" w:hAnsi="Garamond"/>
          <w:b/>
          <w:bCs/>
          <w:sz w:val="28"/>
          <w:szCs w:val="28"/>
          <w:rtl/>
        </w:rPr>
        <w:t xml:space="preserve"> </w:t>
      </w:r>
      <w:r w:rsidRPr="00860098">
        <w:rPr>
          <w:rFonts w:ascii="Garamond" w:eastAsia="Times New Roman" w:hAnsi="Garamond" w:hint="eastAsia"/>
          <w:b/>
          <w:bCs/>
          <w:sz w:val="28"/>
          <w:szCs w:val="28"/>
          <w:rtl/>
        </w:rPr>
        <w:t>הָיְ</w:t>
      </w:r>
      <w:r w:rsidRPr="00860098">
        <w:rPr>
          <w:rFonts w:ascii="Garamond" w:eastAsia="Times New Roman" w:hAnsi="Garamond" w:hint="cs"/>
          <w:b/>
          <w:bCs/>
          <w:sz w:val="28"/>
          <w:szCs w:val="28"/>
          <w:rtl/>
        </w:rPr>
        <w:t>י</w:t>
      </w:r>
      <w:r w:rsidRPr="00860098">
        <w:rPr>
          <w:rFonts w:ascii="Garamond" w:eastAsia="Times New Roman" w:hAnsi="Garamond" w:hint="eastAsia"/>
          <w:b/>
          <w:bCs/>
          <w:sz w:val="28"/>
          <w:szCs w:val="28"/>
          <w:rtl/>
        </w:rPr>
        <w:t>תָה</w:t>
      </w:r>
      <w:r w:rsidRPr="00860098">
        <w:rPr>
          <w:rFonts w:ascii="Garamond" w:eastAsia="Times New Roman" w:hAnsi="Garamond"/>
          <w:b/>
          <w:bCs/>
          <w:sz w:val="28"/>
          <w:szCs w:val="28"/>
          <w:rtl/>
        </w:rPr>
        <w:t xml:space="preserve"> </w:t>
      </w:r>
      <w:r w:rsidRPr="00860098">
        <w:rPr>
          <w:rFonts w:ascii="Garamond" w:eastAsia="Times New Roman" w:hAnsi="Garamond" w:hint="eastAsia"/>
          <w:b/>
          <w:bCs/>
          <w:sz w:val="28"/>
          <w:szCs w:val="28"/>
          <w:rtl/>
        </w:rPr>
        <w:t>לֹא</w:t>
      </w:r>
      <w:r w:rsidRPr="00860098">
        <w:rPr>
          <w:rFonts w:ascii="Garamond" w:eastAsia="Times New Roman" w:hAnsi="Garamond"/>
          <w:b/>
          <w:bCs/>
          <w:sz w:val="28"/>
          <w:szCs w:val="28"/>
          <w:rtl/>
        </w:rPr>
        <w:t xml:space="preserve">! </w:t>
      </w:r>
      <w:r w:rsidRPr="00860098">
        <w:rPr>
          <w:rFonts w:ascii="Garamond" w:eastAsia="Times New Roman" w:hAnsi="Garamond" w:hint="eastAsia"/>
          <w:b/>
          <w:bCs/>
          <w:sz w:val="28"/>
          <w:szCs w:val="28"/>
          <w:rtl/>
        </w:rPr>
        <w:t>לְאַבָּא</w:t>
      </w:r>
      <w:r w:rsidRPr="00860098">
        <w:rPr>
          <w:rFonts w:ascii="Garamond" w:eastAsia="Times New Roman" w:hAnsi="Garamond"/>
          <w:b/>
          <w:bCs/>
          <w:sz w:val="28"/>
          <w:szCs w:val="28"/>
          <w:rtl/>
        </w:rPr>
        <w:t xml:space="preserve"> </w:t>
      </w:r>
      <w:r w:rsidRPr="00860098">
        <w:rPr>
          <w:rFonts w:ascii="Garamond" w:eastAsia="Times New Roman" w:hAnsi="Garamond" w:hint="eastAsia"/>
          <w:b/>
          <w:bCs/>
          <w:sz w:val="28"/>
          <w:szCs w:val="28"/>
          <w:rtl/>
        </w:rPr>
        <w:t>מֻתָּר</w:t>
      </w:r>
      <w:r w:rsidRPr="00860098">
        <w:rPr>
          <w:rFonts w:ascii="Garamond" w:eastAsia="Times New Roman" w:hAnsi="Garamond"/>
          <w:b/>
          <w:bCs/>
          <w:sz w:val="28"/>
          <w:szCs w:val="28"/>
          <w:rtl/>
        </w:rPr>
        <w:t xml:space="preserve"> </w:t>
      </w:r>
      <w:r w:rsidRPr="00860098">
        <w:rPr>
          <w:rFonts w:ascii="Garamond" w:eastAsia="Times New Roman" w:hAnsi="Garamond" w:hint="eastAsia"/>
          <w:b/>
          <w:bCs/>
          <w:sz w:val="28"/>
          <w:szCs w:val="28"/>
          <w:rtl/>
        </w:rPr>
        <w:t>לַעֲנוֹת</w:t>
      </w:r>
      <w:r w:rsidRPr="00860098">
        <w:rPr>
          <w:rFonts w:ascii="Garamond" w:eastAsia="Times New Roman" w:hAnsi="Garamond"/>
          <w:b/>
          <w:bCs/>
          <w:sz w:val="28"/>
          <w:szCs w:val="28"/>
          <w:rtl/>
        </w:rPr>
        <w:t xml:space="preserve"> </w:t>
      </w:r>
      <w:r w:rsidRPr="00860098">
        <w:rPr>
          <w:rFonts w:ascii="Garamond" w:eastAsia="Times New Roman" w:hAnsi="Garamond" w:hint="eastAsia"/>
          <w:b/>
          <w:bCs/>
          <w:sz w:val="28"/>
          <w:szCs w:val="28"/>
          <w:rtl/>
        </w:rPr>
        <w:t>גַּם</w:t>
      </w:r>
      <w:r w:rsidRPr="00860098">
        <w:rPr>
          <w:rFonts w:ascii="Garamond" w:eastAsia="Times New Roman" w:hAnsi="Garamond"/>
          <w:b/>
          <w:bCs/>
          <w:sz w:val="28"/>
          <w:szCs w:val="28"/>
          <w:rtl/>
        </w:rPr>
        <w:t xml:space="preserve"> </w:t>
      </w:r>
      <w:r w:rsidRPr="00860098">
        <w:rPr>
          <w:rFonts w:ascii="Garamond" w:eastAsia="Times New Roman" w:hAnsi="Garamond" w:hint="eastAsia"/>
          <w:b/>
          <w:bCs/>
          <w:sz w:val="28"/>
          <w:szCs w:val="28"/>
          <w:rtl/>
        </w:rPr>
        <w:t>לֹא</w:t>
      </w:r>
      <w:r w:rsidRPr="00860098">
        <w:rPr>
          <w:rFonts w:ascii="Garamond" w:eastAsia="Times New Roman" w:hAnsi="Garamond"/>
          <w:b/>
          <w:bCs/>
          <w:sz w:val="28"/>
          <w:szCs w:val="28"/>
          <w:rtl/>
        </w:rPr>
        <w:t>!!</w:t>
      </w:r>
      <w:r w:rsidRPr="00860098">
        <w:rPr>
          <w:rFonts w:ascii="Garamond" w:eastAsia="Times New Roman" w:hAnsi="Garamond"/>
          <w:sz w:val="28"/>
          <w:szCs w:val="28"/>
          <w:rtl/>
        </w:rPr>
        <w:t>"</w:t>
      </w:r>
      <w:r w:rsidRPr="00860098">
        <w:rPr>
          <w:rFonts w:ascii="Garamond" w:eastAsia="Times New Roman" w:hAnsi="Garamond" w:hint="cs"/>
          <w:sz w:val="28"/>
          <w:szCs w:val="28"/>
          <w:rtl/>
        </w:rPr>
        <w:t xml:space="preserve"> </w:t>
      </w:r>
    </w:p>
    <w:p w14:paraId="2833B94B" w14:textId="0344A88C" w:rsidR="00AE46E9" w:rsidRPr="00860098" w:rsidRDefault="00AE46E9" w:rsidP="00AE46E9">
      <w:pPr>
        <w:autoSpaceDE w:val="0"/>
        <w:autoSpaceDN w:val="0"/>
        <w:spacing w:after="0"/>
        <w:ind w:left="720"/>
        <w:rPr>
          <w:rFonts w:ascii="Garamond" w:eastAsia="Times New Roman" w:hAnsi="Garamond"/>
          <w:sz w:val="28"/>
          <w:szCs w:val="28"/>
          <w:rtl/>
        </w:rPr>
      </w:pPr>
      <w:r w:rsidRPr="00860098">
        <w:rPr>
          <w:rFonts w:ascii="Garamond" w:eastAsia="Times New Roman" w:hAnsi="Garamond" w:hint="cs"/>
          <w:sz w:val="28"/>
          <w:szCs w:val="28"/>
          <w:rtl/>
        </w:rPr>
        <w:t xml:space="preserve">         </w:t>
      </w:r>
      <w:r w:rsidR="005261A1" w:rsidRPr="00860098">
        <w:rPr>
          <w:rFonts w:ascii="Garamond" w:eastAsia="Times New Roman" w:hAnsi="Garamond" w:hint="cs"/>
          <w:sz w:val="28"/>
          <w:szCs w:val="28"/>
          <w:rtl/>
        </w:rPr>
        <w:t>(מתוך הספד הרב מרדכי אלון על נחשון וקסמן הי"ד, מרחשוון, תשנ"ה)</w:t>
      </w:r>
    </w:p>
    <w:p w14:paraId="290011A9" w14:textId="77777777" w:rsidR="00AE46E9" w:rsidRDefault="00AE46E9">
      <w:pPr>
        <w:spacing w:before="100" w:after="200" w:line="276" w:lineRule="auto"/>
        <w:jc w:val="left"/>
        <w:rPr>
          <w:rFonts w:ascii="Garamond" w:eastAsia="Times New Roman" w:hAnsi="Garamond"/>
          <w:sz w:val="24"/>
          <w:szCs w:val="24"/>
          <w:rtl/>
        </w:rPr>
      </w:pPr>
      <w:r>
        <w:rPr>
          <w:rFonts w:ascii="Garamond" w:eastAsia="Times New Roman" w:hAnsi="Garamond"/>
          <w:sz w:val="24"/>
          <w:szCs w:val="24"/>
          <w:rtl/>
        </w:rPr>
        <w:br w:type="page"/>
      </w:r>
    </w:p>
    <w:p w14:paraId="27109938" w14:textId="02B23898" w:rsidR="009D62FC" w:rsidRDefault="009D62FC" w:rsidP="00AE46E9">
      <w:pPr>
        <w:autoSpaceDE w:val="0"/>
        <w:autoSpaceDN w:val="0"/>
        <w:spacing w:after="0"/>
        <w:ind w:left="720"/>
        <w:rPr>
          <w:rFonts w:ascii="Garamond" w:eastAsia="Times New Roman" w:hAnsi="Garamond"/>
          <w:sz w:val="24"/>
          <w:szCs w:val="24"/>
          <w:rtl/>
        </w:rPr>
      </w:pPr>
    </w:p>
    <w:p w14:paraId="0A31DB8A" w14:textId="35BFF914" w:rsidR="00AE46E9" w:rsidRDefault="00AE46E9" w:rsidP="00AE46E9">
      <w:pPr>
        <w:autoSpaceDE w:val="0"/>
        <w:autoSpaceDN w:val="0"/>
        <w:spacing w:after="0"/>
        <w:ind w:left="720"/>
        <w:rPr>
          <w:rFonts w:ascii="Garamond" w:eastAsia="Times New Roman" w:hAnsi="Garamond"/>
          <w:sz w:val="24"/>
          <w:szCs w:val="24"/>
          <w:rtl/>
        </w:rPr>
      </w:pPr>
    </w:p>
    <w:p w14:paraId="20C34ABA" w14:textId="7F167D49" w:rsidR="00AE46E9" w:rsidRDefault="00AE46E9" w:rsidP="00AE46E9">
      <w:pPr>
        <w:autoSpaceDE w:val="0"/>
        <w:autoSpaceDN w:val="0"/>
        <w:spacing w:after="0"/>
        <w:ind w:left="720"/>
        <w:rPr>
          <w:rFonts w:ascii="Garamond" w:eastAsia="Times New Roman" w:hAnsi="Garamond"/>
          <w:sz w:val="24"/>
          <w:szCs w:val="24"/>
          <w:rtl/>
        </w:rPr>
      </w:pPr>
    </w:p>
    <w:p w14:paraId="1CD150CF" w14:textId="2515CF45" w:rsidR="00AE46E9" w:rsidRDefault="00AE46E9" w:rsidP="00AE46E9">
      <w:pPr>
        <w:autoSpaceDE w:val="0"/>
        <w:autoSpaceDN w:val="0"/>
        <w:spacing w:after="0"/>
        <w:ind w:left="720"/>
        <w:rPr>
          <w:rFonts w:ascii="Garamond" w:eastAsia="Times New Roman" w:hAnsi="Garamond"/>
          <w:sz w:val="24"/>
          <w:szCs w:val="24"/>
          <w:rtl/>
        </w:rPr>
      </w:pPr>
    </w:p>
    <w:p w14:paraId="50BD5B23" w14:textId="0B5E3C16" w:rsidR="00AE46E9" w:rsidRDefault="00AE46E9" w:rsidP="00AE46E9">
      <w:pPr>
        <w:autoSpaceDE w:val="0"/>
        <w:autoSpaceDN w:val="0"/>
        <w:spacing w:after="0"/>
        <w:ind w:left="720"/>
        <w:rPr>
          <w:rFonts w:ascii="Garamond" w:eastAsia="Times New Roman" w:hAnsi="Garamond"/>
          <w:sz w:val="24"/>
          <w:szCs w:val="24"/>
          <w:rtl/>
        </w:rPr>
      </w:pPr>
    </w:p>
    <w:p w14:paraId="3933E0D3" w14:textId="77777777" w:rsidR="00AE46E9" w:rsidRPr="00AE46E9" w:rsidRDefault="00AE46E9" w:rsidP="00AE46E9">
      <w:pPr>
        <w:autoSpaceDE w:val="0"/>
        <w:autoSpaceDN w:val="0"/>
        <w:spacing w:after="0"/>
        <w:ind w:left="720"/>
        <w:rPr>
          <w:rFonts w:ascii="Garamond" w:eastAsia="Times New Roman" w:hAnsi="Garamond"/>
          <w:sz w:val="24"/>
          <w:szCs w:val="24"/>
          <w:rtl/>
        </w:rPr>
      </w:pPr>
    </w:p>
    <w:p w14:paraId="74C0020C" w14:textId="2C78EF16" w:rsidR="007962ED" w:rsidRDefault="00F1526C" w:rsidP="00F1526C">
      <w:pPr>
        <w:pStyle w:val="ae"/>
        <w:rPr>
          <w:rtl/>
        </w:rPr>
      </w:pPr>
      <w:r>
        <w:rPr>
          <w:rFonts w:hint="cs"/>
          <w:rtl/>
        </w:rPr>
        <w:t xml:space="preserve">ד. </w:t>
      </w:r>
      <w:r w:rsidR="007962ED" w:rsidRPr="00555CFC">
        <w:rPr>
          <w:rFonts w:hint="cs"/>
          <w:rtl/>
        </w:rPr>
        <w:t>תפילה אישית מול תפילה ציבורית</w:t>
      </w:r>
    </w:p>
    <w:p w14:paraId="6BE61A80" w14:textId="77777777" w:rsidR="00AE46E9" w:rsidRDefault="00AE46E9" w:rsidP="00AE46E9">
      <w:pPr>
        <w:pStyle w:val="afa"/>
        <w:rPr>
          <w:rtl/>
        </w:rPr>
      </w:pPr>
      <w:r w:rsidRPr="00553879">
        <w:rPr>
          <w:rFonts w:hint="cs"/>
          <w:b w:val="0"/>
          <w:noProof/>
          <w:rtl/>
        </w:rPr>
        <w:drawing>
          <wp:inline distT="0" distB="0" distL="0" distR="0" wp14:anchorId="3C18A4AC" wp14:editId="18722CAF">
            <wp:extent cx="631190" cy="120015"/>
            <wp:effectExtent l="0" t="0" r="0" b="0"/>
            <wp:docPr id="244" name="תמונה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Pr="00C82716">
        <w:rPr>
          <w:rFonts w:hint="cs"/>
          <w:rtl/>
        </w:rPr>
        <w:t xml:space="preserve">תפילה אישית </w:t>
      </w:r>
      <w:r w:rsidRPr="00553879">
        <w:rPr>
          <w:b w:val="0"/>
          <w:noProof/>
          <w:rtl/>
        </w:rPr>
        <w:drawing>
          <wp:inline distT="0" distB="0" distL="0" distR="0" wp14:anchorId="6F28F303" wp14:editId="10FFB833">
            <wp:extent cx="631190" cy="120015"/>
            <wp:effectExtent l="0" t="0" r="0" b="0"/>
            <wp:docPr id="276" name="תמונה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Pr="007962ED">
        <w:rPr>
          <w:rtl/>
        </w:rPr>
        <w:tab/>
      </w:r>
    </w:p>
    <w:p w14:paraId="3678FA41" w14:textId="68C2FEF2" w:rsidR="00AE46E9" w:rsidRDefault="00AE46E9" w:rsidP="00AE46E9">
      <w:pPr>
        <w:pStyle w:val="afc"/>
        <w:rPr>
          <w:rtl/>
        </w:rPr>
      </w:pPr>
      <w:r w:rsidRPr="00C82716">
        <w:rPr>
          <w:rFonts w:hint="cs"/>
          <w:rtl/>
        </w:rPr>
        <w:t>(מתוך שאלה של תלמיד)</w:t>
      </w:r>
    </w:p>
    <w:p w14:paraId="1BBB6F12" w14:textId="77777777" w:rsidR="00AE46E9" w:rsidRDefault="00AE46E9" w:rsidP="00AE46E9">
      <w:pPr>
        <w:pStyle w:val="afc"/>
        <w:rPr>
          <w:rtl/>
        </w:rPr>
      </w:pPr>
    </w:p>
    <w:p w14:paraId="08379FD4" w14:textId="3C442C56" w:rsidR="007962ED" w:rsidRPr="00860098" w:rsidRDefault="00AE46E9" w:rsidP="00AE46E9">
      <w:pPr>
        <w:pStyle w:val="aff1"/>
        <w:spacing w:line="360" w:lineRule="auto"/>
        <w:ind w:firstLine="720"/>
        <w:rPr>
          <w:rFonts w:asciiTheme="minorHAnsi" w:hAnsiTheme="minorHAnsi" w:cs="David"/>
          <w:b w:val="0"/>
          <w:color w:val="auto"/>
          <w:szCs w:val="28"/>
          <w:rtl/>
        </w:rPr>
      </w:pPr>
      <w:r w:rsidRPr="00860098">
        <w:rPr>
          <w:rFonts w:asciiTheme="minorHAnsi" w:hAnsiTheme="minorHAnsi" w:cs="David" w:hint="cs"/>
          <w:b w:val="0"/>
          <w:color w:val="auto"/>
          <w:szCs w:val="28"/>
          <w:rtl/>
        </w:rPr>
        <w:t>מומלץ לפתוח  בדיון מקדים ושיתוף של התלמידים בנימוקים אישיים עבור תפילה אישית בבית ולא במניין. במקביל להסביר את חשיבות התפילה הציבורית החל מהמראה "החיצוני", "ברוב עם הדרת מלך", ועד לערך הנסתר המתייחס לערכה של תפילה ציבורית.</w:t>
      </w:r>
    </w:p>
    <w:p w14:paraId="75135501" w14:textId="77777777" w:rsidR="00014D6F" w:rsidRDefault="00014D6F" w:rsidP="007962ED">
      <w:pPr>
        <w:tabs>
          <w:tab w:val="left" w:pos="1154"/>
        </w:tabs>
        <w:jc w:val="center"/>
        <w:rPr>
          <w:rFonts w:ascii="Garamond" w:eastAsia="Times New Roman" w:hAnsi="Garamond"/>
          <w:color w:val="000000" w:themeColor="text1"/>
          <w:sz w:val="24"/>
          <w:szCs w:val="24"/>
          <w:u w:val="single"/>
          <w:rtl/>
        </w:rPr>
      </w:pPr>
    </w:p>
    <w:p w14:paraId="5D937D19" w14:textId="2E93CCBB" w:rsidR="00376F37" w:rsidRDefault="001C57D6" w:rsidP="00E7131A">
      <w:pPr>
        <w:pStyle w:val="-"/>
        <w:rPr>
          <w:rFonts w:ascii="David" w:hAnsi="David"/>
          <w:rtl/>
        </w:rPr>
      </w:pPr>
      <w:r>
        <w:pict w14:anchorId="0B32953C">
          <v:shape id="תמונה 2" o:spid="_x0000_i1027" type="#_x0000_t75" style="width:22.2pt;height:9.6pt;visibility:visible;mso-wrap-style:square">
            <v:imagedata r:id="rId13" o:title=""/>
          </v:shape>
        </w:pict>
      </w:r>
      <w:r w:rsidR="00E7131A">
        <w:rPr>
          <w:rFonts w:hint="cs"/>
          <w:sz w:val="28"/>
          <w:rtl/>
        </w:rPr>
        <w:t xml:space="preserve"> </w:t>
      </w:r>
      <w:r w:rsidR="007962ED" w:rsidRPr="007962ED">
        <w:rPr>
          <w:rtl/>
        </w:rPr>
        <w:t>תפילה ציבורית - הגבאי הנאמן</w:t>
      </w:r>
      <w:r w:rsidR="00E7131A">
        <w:rPr>
          <w:rFonts w:ascii="David" w:hAnsi="David" w:hint="cs"/>
          <w:rtl/>
        </w:rPr>
        <w:t xml:space="preserve"> </w:t>
      </w:r>
      <w:r w:rsidR="00E7131A" w:rsidRPr="00295C83">
        <w:rPr>
          <w:rFonts w:cs="Arial"/>
          <w:b w:val="0"/>
          <w:bCs w:val="0"/>
          <w:noProof/>
          <w:sz w:val="28"/>
          <w:rtl/>
        </w:rPr>
        <w:drawing>
          <wp:inline distT="0" distB="0" distL="0" distR="0" wp14:anchorId="1AF86D1C" wp14:editId="477E8A69">
            <wp:extent cx="281940" cy="122897"/>
            <wp:effectExtent l="0" t="0" r="381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398" cy="133122"/>
                    </a:xfrm>
                    <a:prstGeom prst="rect">
                      <a:avLst/>
                    </a:prstGeom>
                    <a:noFill/>
                    <a:ln>
                      <a:noFill/>
                    </a:ln>
                  </pic:spPr>
                </pic:pic>
              </a:graphicData>
            </a:graphic>
          </wp:inline>
        </w:drawing>
      </w:r>
      <w:r w:rsidR="00AE46E9">
        <w:rPr>
          <w:rFonts w:ascii="David" w:hAnsi="David" w:hint="cs"/>
          <w:rtl/>
        </w:rPr>
        <w:t xml:space="preserve"> </w:t>
      </w:r>
    </w:p>
    <w:p w14:paraId="035A573F" w14:textId="77777777" w:rsidR="002B6AF6" w:rsidRDefault="002B6AF6" w:rsidP="007F10FC">
      <w:pPr>
        <w:pStyle w:val="aff9"/>
        <w:rPr>
          <w:rFonts w:asciiTheme="minorHAnsi" w:hAnsiTheme="minorHAnsi"/>
          <w:color w:val="auto"/>
          <w:sz w:val="24"/>
          <w:szCs w:val="24"/>
          <w:rtl/>
        </w:rPr>
      </w:pPr>
    </w:p>
    <w:p w14:paraId="5D4CB8C5" w14:textId="53A5ABBA" w:rsidR="007F10FC" w:rsidRPr="00860098" w:rsidRDefault="00AE46E9" w:rsidP="00860098">
      <w:pPr>
        <w:pStyle w:val="aff9"/>
        <w:ind w:firstLine="720"/>
        <w:rPr>
          <w:rFonts w:asciiTheme="minorHAnsi" w:hAnsiTheme="minorHAnsi"/>
          <w:color w:val="auto"/>
          <w:sz w:val="28"/>
          <w:szCs w:val="28"/>
          <w:rtl/>
        </w:rPr>
      </w:pPr>
      <w:r w:rsidRPr="00860098">
        <w:rPr>
          <w:rFonts w:asciiTheme="minorHAnsi" w:hAnsiTheme="minorHAnsi" w:hint="cs"/>
          <w:color w:val="auto"/>
          <w:sz w:val="28"/>
          <w:szCs w:val="28"/>
          <w:rtl/>
        </w:rPr>
        <w:t>מומלץ להעמיק במקורות מסירות הנפש של ר' דוד סבתו לתפילה במניין במשך 80 שנה. המורה</w:t>
      </w:r>
      <w:r w:rsidR="002B6AF6" w:rsidRPr="00860098">
        <w:rPr>
          <w:rFonts w:asciiTheme="minorHAnsi" w:hAnsiTheme="minorHAnsi" w:hint="cs"/>
          <w:color w:val="auto"/>
          <w:sz w:val="28"/>
          <w:szCs w:val="28"/>
          <w:rtl/>
        </w:rPr>
        <w:t xml:space="preserve"> </w:t>
      </w:r>
      <w:r w:rsidRPr="00860098">
        <w:rPr>
          <w:rFonts w:asciiTheme="minorHAnsi" w:hAnsiTheme="minorHAnsi" w:hint="cs"/>
          <w:color w:val="auto"/>
          <w:sz w:val="28"/>
          <w:szCs w:val="28"/>
          <w:rtl/>
        </w:rPr>
        <w:t>ידגיש את הגבורה וההתמודדות הנפשית הנדרשת להתגבר על קשיי השכמה, שלג בחורף, ואפילו כשנשברה</w:t>
      </w:r>
      <w:r w:rsidR="002B6AF6" w:rsidRPr="00860098">
        <w:rPr>
          <w:rFonts w:asciiTheme="minorHAnsi" w:hAnsiTheme="minorHAnsi" w:hint="cs"/>
          <w:color w:val="auto"/>
          <w:sz w:val="28"/>
          <w:szCs w:val="28"/>
          <w:rtl/>
        </w:rPr>
        <w:t xml:space="preserve"> מפרקתו, והמשיך להתמיד ללכת... בד בבד מומלץ לפתח עם התלמידים את התובנה שההתגברות על משבר ומניעות מחשלת את האדם ויוצרת בתוכו כוחות להתמודדות בהמשך. בפעם הראשונה קשה מאוד לקום מוקדם בבוקר למניין, אבל בהמשך אדם מגלה שיש לו כוחות התגברות, ופתאום זה הופך להיות קל..</w:t>
      </w:r>
      <w:r w:rsidR="00860098">
        <w:rPr>
          <w:rFonts w:asciiTheme="minorHAnsi" w:hAnsiTheme="minorHAnsi" w:hint="cs"/>
          <w:color w:val="auto"/>
          <w:sz w:val="28"/>
          <w:szCs w:val="28"/>
          <w:rtl/>
        </w:rPr>
        <w:t>.</w:t>
      </w:r>
    </w:p>
    <w:p w14:paraId="376549A1" w14:textId="77777777" w:rsidR="002B6AF6" w:rsidRPr="002B6AF6" w:rsidRDefault="002B6AF6" w:rsidP="002B6AF6">
      <w:pPr>
        <w:pStyle w:val="aff9"/>
        <w:ind w:firstLine="720"/>
        <w:rPr>
          <w:rFonts w:asciiTheme="minorHAnsi" w:hAnsiTheme="minorHAnsi"/>
          <w:color w:val="auto"/>
          <w:sz w:val="24"/>
          <w:szCs w:val="24"/>
          <w:rtl/>
        </w:rPr>
      </w:pPr>
    </w:p>
    <w:p w14:paraId="1303365A" w14:textId="49149292" w:rsidR="007962ED" w:rsidRPr="00BF29E0" w:rsidRDefault="00751D93" w:rsidP="00AB0049">
      <w:pPr>
        <w:pStyle w:val="afa"/>
        <w:rPr>
          <w:rtl/>
        </w:rPr>
      </w:pPr>
      <w:r w:rsidRPr="00553879">
        <w:rPr>
          <w:rFonts w:hint="cs"/>
          <w:b w:val="0"/>
          <w:noProof/>
          <w:rtl/>
        </w:rPr>
        <w:drawing>
          <wp:inline distT="0" distB="0" distL="0" distR="0" wp14:anchorId="0FEABAE7" wp14:editId="3B10F1B5">
            <wp:extent cx="631190" cy="120015"/>
            <wp:effectExtent l="0" t="0" r="0" b="0"/>
            <wp:docPr id="245" name="תמונה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7962ED" w:rsidRPr="00BF29E0">
        <w:rPr>
          <w:rtl/>
        </w:rPr>
        <w:t>רבי יהודה הלוי (ריה"ל)</w:t>
      </w:r>
      <w:r w:rsidR="0019778F">
        <w:rPr>
          <w:rFonts w:hint="cs"/>
          <w:rtl/>
        </w:rPr>
        <w:t xml:space="preserve"> </w:t>
      </w:r>
      <w:r w:rsidR="0019778F" w:rsidRPr="00553879">
        <w:rPr>
          <w:b w:val="0"/>
          <w:noProof/>
          <w:rtl/>
        </w:rPr>
        <w:drawing>
          <wp:inline distT="0" distB="0" distL="0" distR="0" wp14:anchorId="3C6B1CB4" wp14:editId="7438FB7B">
            <wp:extent cx="631190" cy="120015"/>
            <wp:effectExtent l="0" t="0" r="0" b="0"/>
            <wp:docPr id="277" name="תמונה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7D48C999" w14:textId="235A4523" w:rsidR="007962ED" w:rsidRDefault="007962ED" w:rsidP="00AB0049">
      <w:pPr>
        <w:pStyle w:val="afc"/>
        <w:rPr>
          <w:rtl/>
        </w:rPr>
      </w:pPr>
      <w:r w:rsidRPr="007962ED">
        <w:rPr>
          <w:rtl/>
        </w:rPr>
        <w:t>ספר "הכוזרי", מאמר שלישי, סעיפים י"ח-י"ט</w:t>
      </w:r>
    </w:p>
    <w:p w14:paraId="591B238F" w14:textId="2F6A3A7B" w:rsidR="00995CF7" w:rsidRDefault="00995CF7" w:rsidP="007962ED">
      <w:pPr>
        <w:spacing w:after="0" w:line="240" w:lineRule="auto"/>
        <w:jc w:val="center"/>
        <w:rPr>
          <w:rFonts w:ascii="Calibri" w:eastAsia="Times New Roman" w:hAnsi="Calibri"/>
          <w:b/>
          <w:bCs/>
          <w:szCs w:val="24"/>
          <w:u w:val="single"/>
          <w:rtl/>
        </w:rPr>
      </w:pPr>
    </w:p>
    <w:p w14:paraId="195242FF" w14:textId="77777777" w:rsidR="006477D4" w:rsidRDefault="006477D4" w:rsidP="007962ED">
      <w:pPr>
        <w:spacing w:after="0" w:line="240" w:lineRule="auto"/>
        <w:jc w:val="center"/>
        <w:rPr>
          <w:rFonts w:ascii="Calibri" w:eastAsia="Times New Roman" w:hAnsi="Calibri"/>
          <w:b/>
          <w:bCs/>
          <w:szCs w:val="24"/>
          <w:u w:val="single"/>
          <w:rtl/>
        </w:rPr>
      </w:pPr>
    </w:p>
    <w:p w14:paraId="268A8545" w14:textId="59CC19A5" w:rsidR="00B076F0" w:rsidRPr="00860098" w:rsidRDefault="002B6AF6" w:rsidP="002B6AF6">
      <w:pPr>
        <w:pStyle w:val="aff1"/>
        <w:spacing w:line="360" w:lineRule="auto"/>
        <w:ind w:firstLine="720"/>
        <w:rPr>
          <w:rFonts w:asciiTheme="minorHAnsi" w:hAnsiTheme="minorHAnsi" w:cs="David"/>
          <w:b w:val="0"/>
          <w:color w:val="auto"/>
          <w:szCs w:val="28"/>
          <w:rtl/>
        </w:rPr>
      </w:pPr>
      <w:r w:rsidRPr="00860098">
        <w:rPr>
          <w:rFonts w:asciiTheme="minorHAnsi" w:hAnsiTheme="minorHAnsi" w:cs="David" w:hint="cs"/>
          <w:b w:val="0"/>
          <w:color w:val="auto"/>
          <w:szCs w:val="28"/>
          <w:rtl/>
        </w:rPr>
        <w:t>ריה"ל פורש את יתרונות התפילה בציבור וממשיל אותה לפעולת המטר היורד על הארץ. המטר היורד על ארץ מסוימת, מ</w:t>
      </w:r>
      <w:r w:rsidR="00A7604A" w:rsidRPr="00860098">
        <w:rPr>
          <w:rFonts w:asciiTheme="minorHAnsi" w:hAnsiTheme="minorHAnsi" w:cs="David" w:hint="cs"/>
          <w:b w:val="0"/>
          <w:color w:val="auto"/>
          <w:szCs w:val="28"/>
          <w:rtl/>
        </w:rPr>
        <w:t>זכ</w:t>
      </w:r>
      <w:r w:rsidRPr="00860098">
        <w:rPr>
          <w:rFonts w:asciiTheme="minorHAnsi" w:hAnsiTheme="minorHAnsi" w:cs="David" w:hint="cs"/>
          <w:b w:val="0"/>
          <w:color w:val="auto"/>
          <w:szCs w:val="28"/>
          <w:rtl/>
        </w:rPr>
        <w:t xml:space="preserve">ה גם את מי שאינו ראוי לקבל את הגשם.  בהיותו חלק מהכלל. מומלץ לפתח דיון בנושא האחריות  הקולקטיבית והאחריות שיש לכל אחד למען הזולת, בהיותנו, עם ישראל כולו, </w:t>
      </w:r>
      <w:r w:rsidRPr="00860098">
        <w:rPr>
          <w:rFonts w:asciiTheme="minorHAnsi" w:hAnsiTheme="minorHAnsi" w:cs="David" w:hint="cs"/>
          <w:b w:val="0"/>
          <w:color w:val="auto"/>
          <w:szCs w:val="28"/>
          <w:u w:val="single"/>
          <w:rtl/>
        </w:rPr>
        <w:t>גוף אחד</w:t>
      </w:r>
      <w:r w:rsidRPr="00860098">
        <w:rPr>
          <w:rFonts w:asciiTheme="minorHAnsi" w:hAnsiTheme="minorHAnsi" w:cs="David" w:hint="cs"/>
          <w:b w:val="0"/>
          <w:color w:val="auto"/>
          <w:szCs w:val="28"/>
          <w:rtl/>
        </w:rPr>
        <w:t>. משפט</w:t>
      </w:r>
      <w:r w:rsidR="00E16AA2" w:rsidRPr="00860098">
        <w:rPr>
          <w:rFonts w:asciiTheme="minorHAnsi" w:hAnsiTheme="minorHAnsi" w:cs="David" w:hint="cs"/>
          <w:b w:val="0"/>
          <w:color w:val="auto"/>
          <w:szCs w:val="28"/>
          <w:rtl/>
        </w:rPr>
        <w:t xml:space="preserve"> שממחיש את חשיבות הערבות והקשר ההדדי נמצא </w:t>
      </w:r>
      <w:r w:rsidR="00A7604A" w:rsidRPr="00860098">
        <w:rPr>
          <w:rFonts w:asciiTheme="minorHAnsi" w:hAnsiTheme="minorHAnsi" w:cs="David" w:hint="cs"/>
          <w:b w:val="0"/>
          <w:color w:val="auto"/>
          <w:szCs w:val="28"/>
          <w:rtl/>
        </w:rPr>
        <w:t>בחוברת לתלמיד:</w:t>
      </w:r>
      <w:r w:rsidR="00E16AA2" w:rsidRPr="00860098">
        <w:rPr>
          <w:rFonts w:asciiTheme="minorHAnsi" w:hAnsiTheme="minorHAnsi" w:cs="David" w:hint="cs"/>
          <w:b w:val="0"/>
          <w:color w:val="auto"/>
          <w:szCs w:val="28"/>
          <w:rtl/>
        </w:rPr>
        <w:t xml:space="preserve"> "לדעת כי התשעה זקוקים לעשירי והאחד לתשעה. אפשר שזה הדבר המשמעותי ביותר ביהדות" (אבא קובנר)</w:t>
      </w:r>
    </w:p>
    <w:p w14:paraId="59B79AE0" w14:textId="77777777" w:rsidR="00257220" w:rsidRDefault="00257220" w:rsidP="002B6AF6">
      <w:pPr>
        <w:pStyle w:val="aff1"/>
        <w:spacing w:line="360" w:lineRule="auto"/>
        <w:rPr>
          <w:rtl/>
        </w:rPr>
      </w:pPr>
    </w:p>
    <w:p w14:paraId="6E0AA2EC" w14:textId="7B81A196" w:rsidR="00B076F0" w:rsidRDefault="00B076F0">
      <w:pPr>
        <w:bidi w:val="0"/>
        <w:spacing w:line="259" w:lineRule="auto"/>
        <w:rPr>
          <w:rFonts w:asciiTheme="majorBidi" w:hAnsiTheme="majorBidi" w:cstheme="majorBidi"/>
          <w:b/>
          <w:color w:val="004C00"/>
          <w:sz w:val="28"/>
          <w:szCs w:val="24"/>
        </w:rPr>
      </w:pPr>
    </w:p>
    <w:p w14:paraId="6C369D36" w14:textId="77777777" w:rsidR="007F18B9" w:rsidRDefault="007F18B9" w:rsidP="0019035D">
      <w:pPr>
        <w:pStyle w:val="afa"/>
        <w:rPr>
          <w:rtl/>
        </w:rPr>
      </w:pPr>
    </w:p>
    <w:p w14:paraId="7DBF58D4" w14:textId="77777777" w:rsidR="007F18B9" w:rsidRDefault="007F18B9" w:rsidP="0019035D">
      <w:pPr>
        <w:pStyle w:val="afa"/>
        <w:rPr>
          <w:rtl/>
        </w:rPr>
      </w:pPr>
    </w:p>
    <w:p w14:paraId="48C1E889" w14:textId="77777777" w:rsidR="007F18B9" w:rsidRDefault="007F18B9" w:rsidP="0019035D">
      <w:pPr>
        <w:pStyle w:val="afa"/>
        <w:rPr>
          <w:rtl/>
        </w:rPr>
      </w:pPr>
    </w:p>
    <w:p w14:paraId="489F54F6" w14:textId="77777777" w:rsidR="007F18B9" w:rsidRDefault="007F18B9" w:rsidP="0019035D">
      <w:pPr>
        <w:pStyle w:val="afa"/>
        <w:rPr>
          <w:rtl/>
        </w:rPr>
      </w:pPr>
    </w:p>
    <w:p w14:paraId="0B798BD1" w14:textId="77777777" w:rsidR="007F18B9" w:rsidRDefault="007F18B9" w:rsidP="0019035D">
      <w:pPr>
        <w:pStyle w:val="afa"/>
        <w:rPr>
          <w:rtl/>
        </w:rPr>
      </w:pPr>
    </w:p>
    <w:p w14:paraId="16D1785F" w14:textId="7E5DAD92" w:rsidR="007962ED" w:rsidRPr="00BF29E0" w:rsidRDefault="00751D93" w:rsidP="00782F76">
      <w:pPr>
        <w:pStyle w:val="afa"/>
        <w:rPr>
          <w:rtl/>
        </w:rPr>
      </w:pPr>
      <w:r w:rsidRPr="00553879">
        <w:rPr>
          <w:rFonts w:hint="cs"/>
          <w:b w:val="0"/>
          <w:noProof/>
          <w:rtl/>
        </w:rPr>
        <w:drawing>
          <wp:inline distT="0" distB="0" distL="0" distR="0" wp14:anchorId="15DCA94B" wp14:editId="4D576B4D">
            <wp:extent cx="631190" cy="120015"/>
            <wp:effectExtent l="0" t="0" r="0" b="0"/>
            <wp:docPr id="246" name="תמונה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00C82716">
        <w:rPr>
          <w:rFonts w:hint="cs"/>
          <w:rtl/>
        </w:rPr>
        <w:t>ה</w:t>
      </w:r>
      <w:r w:rsidR="007962ED" w:rsidRPr="00BF29E0">
        <w:rPr>
          <w:rFonts w:hint="cs"/>
          <w:rtl/>
        </w:rPr>
        <w:t>רב יוסף דב סולובייצ'יק</w:t>
      </w:r>
      <w:r w:rsidR="0019778F">
        <w:rPr>
          <w:rFonts w:hint="cs"/>
          <w:rtl/>
        </w:rPr>
        <w:t xml:space="preserve"> </w:t>
      </w:r>
      <w:r w:rsidR="0019778F" w:rsidRPr="00553879">
        <w:rPr>
          <w:b w:val="0"/>
          <w:noProof/>
          <w:rtl/>
        </w:rPr>
        <w:drawing>
          <wp:inline distT="0" distB="0" distL="0" distR="0" wp14:anchorId="33035A6B" wp14:editId="22B0814E">
            <wp:extent cx="631190" cy="120015"/>
            <wp:effectExtent l="0" t="0" r="0" b="0"/>
            <wp:docPr id="278" name="תמונה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764CD39A" w14:textId="2DCFD0A9" w:rsidR="00995CF7" w:rsidRDefault="007962ED" w:rsidP="0019035D">
      <w:pPr>
        <w:pStyle w:val="afc"/>
        <w:rPr>
          <w:rtl/>
        </w:rPr>
      </w:pPr>
      <w:r w:rsidRPr="007962ED">
        <w:rPr>
          <w:rFonts w:hint="cs"/>
          <w:rtl/>
        </w:rPr>
        <w:t xml:space="preserve">על התשובה עמ' </w:t>
      </w:r>
      <w:r w:rsidR="0064060D">
        <w:rPr>
          <w:rFonts w:hint="cs"/>
          <w:rtl/>
        </w:rPr>
        <w:t>250</w:t>
      </w:r>
    </w:p>
    <w:p w14:paraId="1884ADE0" w14:textId="77777777" w:rsidR="0019035D" w:rsidRPr="00860098" w:rsidRDefault="0019035D" w:rsidP="0019035D">
      <w:pPr>
        <w:pStyle w:val="afc"/>
        <w:rPr>
          <w:rFonts w:asciiTheme="minorHAnsi" w:hAnsiTheme="minorHAnsi"/>
          <w:b w:val="0"/>
          <w:color w:val="auto"/>
          <w:sz w:val="28"/>
          <w:szCs w:val="28"/>
          <w:rtl/>
        </w:rPr>
      </w:pPr>
    </w:p>
    <w:p w14:paraId="66C84D11" w14:textId="7DFDC838" w:rsidR="006C7B31" w:rsidRPr="00860098" w:rsidRDefault="00E16AA2" w:rsidP="006D3378">
      <w:pPr>
        <w:ind w:firstLine="720"/>
        <w:rPr>
          <w:sz w:val="28"/>
          <w:szCs w:val="28"/>
          <w:rtl/>
        </w:rPr>
      </w:pPr>
      <w:r w:rsidRPr="00860098">
        <w:rPr>
          <w:rFonts w:hint="cs"/>
          <w:sz w:val="28"/>
          <w:szCs w:val="28"/>
          <w:rtl/>
        </w:rPr>
        <w:t>המורה ידגיש כי התפילה הציבורית איננה מאפילה על ייחודיו</w:t>
      </w:r>
      <w:r w:rsidRPr="00860098">
        <w:rPr>
          <w:rFonts w:hint="eastAsia"/>
          <w:sz w:val="28"/>
          <w:szCs w:val="28"/>
          <w:rtl/>
        </w:rPr>
        <w:t>ת</w:t>
      </w:r>
      <w:r w:rsidRPr="00860098">
        <w:rPr>
          <w:rFonts w:hint="cs"/>
          <w:sz w:val="28"/>
          <w:szCs w:val="28"/>
          <w:rtl/>
        </w:rPr>
        <w:t xml:space="preserve"> התפילה והבקשות הפרטיות של כל אדם. התפילה המקורית מבטאת את הייעוד</w:t>
      </w:r>
      <w:r w:rsidR="00DD1C8B" w:rsidRPr="00860098">
        <w:rPr>
          <w:rFonts w:hint="cs"/>
          <w:sz w:val="28"/>
          <w:szCs w:val="28"/>
          <w:rtl/>
        </w:rPr>
        <w:t xml:space="preserve"> והשאיפות הרוחניות שלנו. "אותה </w:t>
      </w:r>
      <w:r w:rsidR="00DD1C8B" w:rsidRPr="00860098">
        <w:rPr>
          <w:rFonts w:hint="cs"/>
          <w:sz w:val="28"/>
          <w:szCs w:val="28"/>
          <w:u w:val="single"/>
          <w:rtl/>
        </w:rPr>
        <w:t>בדידות</w:t>
      </w:r>
      <w:r w:rsidR="006D3378" w:rsidRPr="00860098">
        <w:rPr>
          <w:rFonts w:hint="cs"/>
          <w:sz w:val="28"/>
          <w:szCs w:val="28"/>
          <w:u w:val="single"/>
          <w:rtl/>
        </w:rPr>
        <w:t xml:space="preserve"> </w:t>
      </w:r>
      <w:r w:rsidR="006D3378" w:rsidRPr="00860098">
        <w:rPr>
          <w:rFonts w:hint="cs"/>
          <w:sz w:val="28"/>
          <w:szCs w:val="28"/>
          <w:rtl/>
        </w:rPr>
        <w:t xml:space="preserve">עם שהיא בקרב </w:t>
      </w:r>
      <w:r w:rsidR="006D3378" w:rsidRPr="00860098">
        <w:rPr>
          <w:rFonts w:hint="cs"/>
          <w:sz w:val="28"/>
          <w:szCs w:val="28"/>
          <w:u w:val="single"/>
          <w:rtl/>
        </w:rPr>
        <w:t>ההמונים</w:t>
      </w:r>
      <w:r w:rsidR="006D3378" w:rsidRPr="00860098">
        <w:rPr>
          <w:rFonts w:hint="cs"/>
          <w:sz w:val="28"/>
          <w:szCs w:val="28"/>
          <w:rtl/>
        </w:rPr>
        <w:t>. היא שקובעת לאדם את דרך חייו". הציבוריות מעניקה לתפילה את עוצמתה והתקבלותה בבחינת " אין תפילתו של אדם נשמעת אלא בבית הכנסת" (ברכות דף ו'.), והיחידות מעניקה לאדם את המימד והבקשה האישית. הגוון הייחודי וה"מימוש העצמי" באים לביטוי</w:t>
      </w:r>
      <w:r w:rsidR="00032356" w:rsidRPr="00860098">
        <w:rPr>
          <w:rFonts w:hint="cs"/>
          <w:sz w:val="28"/>
          <w:szCs w:val="28"/>
          <w:rtl/>
        </w:rPr>
        <w:t>, בחוברת לתלמיד,</w:t>
      </w:r>
      <w:r w:rsidR="006D3378" w:rsidRPr="00860098">
        <w:rPr>
          <w:rFonts w:hint="cs"/>
          <w:sz w:val="28"/>
          <w:szCs w:val="28"/>
          <w:rtl/>
        </w:rPr>
        <w:t xml:space="preserve"> בסיפור: "אל תתפלל, לך לעבוד"</w:t>
      </w:r>
      <w:r w:rsidR="00032356" w:rsidRPr="00860098">
        <w:rPr>
          <w:rFonts w:hint="cs"/>
          <w:sz w:val="28"/>
          <w:szCs w:val="28"/>
          <w:rtl/>
        </w:rPr>
        <w:t>.</w:t>
      </w:r>
    </w:p>
    <w:p w14:paraId="444ADB8F" w14:textId="77777777" w:rsidR="006C7B31" w:rsidRDefault="006C7B31" w:rsidP="003B0B8A">
      <w:pPr>
        <w:pStyle w:val="afa"/>
        <w:rPr>
          <w:rtl/>
        </w:rPr>
      </w:pPr>
    </w:p>
    <w:p w14:paraId="5489B5F6" w14:textId="77777777" w:rsidR="006C7B31" w:rsidRDefault="006C7B31" w:rsidP="003B0B8A">
      <w:pPr>
        <w:pStyle w:val="afa"/>
        <w:rPr>
          <w:rtl/>
        </w:rPr>
      </w:pPr>
    </w:p>
    <w:p w14:paraId="172B912C" w14:textId="77777777" w:rsidR="00782F76" w:rsidRDefault="00782F76" w:rsidP="003B0B8A">
      <w:pPr>
        <w:pStyle w:val="afa"/>
        <w:rPr>
          <w:rtl/>
        </w:rPr>
      </w:pPr>
    </w:p>
    <w:p w14:paraId="73382E08" w14:textId="6AD8B884" w:rsidR="008453BE" w:rsidRDefault="00751D93" w:rsidP="003B0B8A">
      <w:pPr>
        <w:pStyle w:val="afa"/>
        <w:rPr>
          <w:rFonts w:ascii="Calibri" w:eastAsia="Times New Roman" w:hAnsi="Calibri"/>
          <w:sz w:val="20"/>
          <w:szCs w:val="24"/>
          <w:rtl/>
        </w:rPr>
      </w:pPr>
      <w:r w:rsidRPr="00553879">
        <w:rPr>
          <w:rFonts w:hint="cs"/>
          <w:b w:val="0"/>
          <w:noProof/>
          <w:rtl/>
        </w:rPr>
        <w:drawing>
          <wp:inline distT="0" distB="0" distL="0" distR="0" wp14:anchorId="2AEE90A4" wp14:editId="1D2FAA9D">
            <wp:extent cx="631190" cy="120015"/>
            <wp:effectExtent l="0" t="0" r="0" b="0"/>
            <wp:docPr id="247" name="תמונה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 </w:t>
      </w:r>
      <w:r w:rsidR="008453BE" w:rsidRPr="008453BE">
        <w:rPr>
          <w:rtl/>
        </w:rPr>
        <w:t>הרב יוסף דב סולובייצ'יק</w:t>
      </w:r>
      <w:r w:rsidR="0019778F">
        <w:rPr>
          <w:rFonts w:ascii="Calibri" w:eastAsia="Times New Roman" w:hAnsi="Calibri" w:hint="cs"/>
          <w:sz w:val="20"/>
          <w:szCs w:val="24"/>
          <w:rtl/>
        </w:rPr>
        <w:t xml:space="preserve"> </w:t>
      </w:r>
      <w:r w:rsidR="0019778F" w:rsidRPr="00553879">
        <w:rPr>
          <w:b w:val="0"/>
          <w:noProof/>
          <w:rtl/>
        </w:rPr>
        <w:drawing>
          <wp:inline distT="0" distB="0" distL="0" distR="0" wp14:anchorId="4B590CB7" wp14:editId="324998BB">
            <wp:extent cx="631190" cy="120015"/>
            <wp:effectExtent l="0" t="0" r="0" b="0"/>
            <wp:docPr id="279" name="תמונה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
    <w:p w14:paraId="164C406C" w14:textId="521B3976" w:rsidR="003B0B8A" w:rsidRDefault="007962ED" w:rsidP="00B076F0">
      <w:pPr>
        <w:pStyle w:val="afc"/>
        <w:rPr>
          <w:rtl/>
        </w:rPr>
      </w:pPr>
      <w:r w:rsidRPr="007962ED">
        <w:rPr>
          <w:rFonts w:hint="cs"/>
          <w:rtl/>
        </w:rPr>
        <w:t>מתוך כתב העת "</w:t>
      </w:r>
      <w:proofErr w:type="spellStart"/>
      <w:r w:rsidRPr="007962ED">
        <w:rPr>
          <w:rFonts w:hint="cs"/>
          <w:rtl/>
        </w:rPr>
        <w:t>טראדישן</w:t>
      </w:r>
      <w:proofErr w:type="spellEnd"/>
      <w:r w:rsidRPr="007962ED">
        <w:rPr>
          <w:rFonts w:hint="cs"/>
          <w:rtl/>
        </w:rPr>
        <w:t xml:space="preserve">", כרך 17 חוברת 2 עמ' 9 </w:t>
      </w:r>
      <w:r w:rsidRPr="007962ED">
        <w:rPr>
          <w:rtl/>
        </w:rPr>
        <w:t>–</w:t>
      </w:r>
      <w:r w:rsidRPr="007962ED">
        <w:rPr>
          <w:rFonts w:hint="cs"/>
          <w:rtl/>
        </w:rPr>
        <w:t xml:space="preserve"> 10</w:t>
      </w:r>
    </w:p>
    <w:p w14:paraId="79785348" w14:textId="181FF52F" w:rsidR="001123B5" w:rsidRPr="001123B5" w:rsidRDefault="001123B5" w:rsidP="00B076F0">
      <w:pPr>
        <w:pStyle w:val="afc"/>
        <w:rPr>
          <w:rFonts w:asciiTheme="minorHAnsi" w:hAnsiTheme="minorHAnsi"/>
          <w:b w:val="0"/>
          <w:color w:val="auto"/>
          <w:rtl/>
        </w:rPr>
      </w:pPr>
    </w:p>
    <w:p w14:paraId="1D0DC1A7" w14:textId="196A5DE4" w:rsidR="001123B5" w:rsidRPr="00860098" w:rsidRDefault="001123B5" w:rsidP="001123B5">
      <w:pPr>
        <w:pStyle w:val="afc"/>
        <w:spacing w:line="360" w:lineRule="auto"/>
        <w:ind w:firstLine="720"/>
        <w:jc w:val="both"/>
        <w:rPr>
          <w:rFonts w:asciiTheme="minorHAnsi" w:hAnsiTheme="minorHAnsi"/>
          <w:b w:val="0"/>
          <w:color w:val="auto"/>
          <w:sz w:val="28"/>
          <w:szCs w:val="28"/>
          <w:rtl/>
        </w:rPr>
      </w:pPr>
      <w:r w:rsidRPr="00860098">
        <w:rPr>
          <w:rFonts w:asciiTheme="minorHAnsi" w:hAnsiTheme="minorHAnsi" w:hint="cs"/>
          <w:b w:val="0"/>
          <w:color w:val="auto"/>
          <w:sz w:val="28"/>
          <w:szCs w:val="28"/>
          <w:rtl/>
        </w:rPr>
        <w:t>מרכז דברי הרב מדגישים את ייחודו של כל אדם, חשיבות השמירה על ייחודו ותרומתו לקהילה:" תורם משהו ששום אדם אחר לא יכול לתרום". מומלץ לראות בנושא זה הזדמנות כדי להעמיק בחשיבות שמירתנו על ייחודנו</w:t>
      </w:r>
      <w:r w:rsidR="00664D12" w:rsidRPr="00860098">
        <w:rPr>
          <w:rFonts w:asciiTheme="minorHAnsi" w:hAnsiTheme="minorHAnsi" w:hint="cs"/>
          <w:b w:val="0"/>
          <w:color w:val="auto"/>
          <w:sz w:val="28"/>
          <w:szCs w:val="28"/>
          <w:rtl/>
        </w:rPr>
        <w:t xml:space="preserve"> והכוחות הנפשיים הנמצאים בכל אחד מאיתנו. הראי"ה קוק מדגיש עובדה זו במקומות רבים לדוגמא: "כל אדם צריך לדעת שקרוי הוא לעבוד על פי אופן ההכרה וההרגשה המיוחד שלו, על פי שורש נשמתו...אל יבלבלוהו תכנים שוטפים אל תוכו מעולמות זרים". (אורות הקודש, ג', עמ' רכ"א)</w:t>
      </w:r>
    </w:p>
    <w:p w14:paraId="640A4A84" w14:textId="7351A91B" w:rsidR="00664D12" w:rsidRPr="00860098" w:rsidRDefault="00664D12" w:rsidP="001123B5">
      <w:pPr>
        <w:pStyle w:val="afc"/>
        <w:spacing w:line="360" w:lineRule="auto"/>
        <w:ind w:firstLine="720"/>
        <w:jc w:val="both"/>
        <w:rPr>
          <w:rFonts w:asciiTheme="minorHAnsi" w:hAnsiTheme="minorHAnsi"/>
          <w:b w:val="0"/>
          <w:color w:val="auto"/>
          <w:sz w:val="28"/>
          <w:szCs w:val="28"/>
          <w:rtl/>
        </w:rPr>
      </w:pPr>
      <w:r w:rsidRPr="00860098">
        <w:rPr>
          <w:rFonts w:asciiTheme="minorHAnsi" w:hAnsiTheme="minorHAnsi" w:hint="cs"/>
          <w:b w:val="0"/>
          <w:color w:val="auto"/>
          <w:sz w:val="28"/>
          <w:szCs w:val="28"/>
          <w:rtl/>
        </w:rPr>
        <w:t xml:space="preserve">המורה ישווה את גווני הציבור השונים המשתתפים בתפילה למקהלה המורכבת מכלים שונים וכל כלי תורם את ייחודו </w:t>
      </w:r>
      <w:r w:rsidR="00860098" w:rsidRPr="00860098">
        <w:rPr>
          <w:rFonts w:asciiTheme="minorHAnsi" w:hAnsiTheme="minorHAnsi" w:hint="cs"/>
          <w:b w:val="0"/>
          <w:color w:val="auto"/>
          <w:sz w:val="28"/>
          <w:szCs w:val="28"/>
          <w:rtl/>
        </w:rPr>
        <w:t>ב</w:t>
      </w:r>
      <w:r w:rsidRPr="00860098">
        <w:rPr>
          <w:rFonts w:asciiTheme="minorHAnsi" w:hAnsiTheme="minorHAnsi" w:hint="cs"/>
          <w:b w:val="0"/>
          <w:color w:val="auto"/>
          <w:sz w:val="28"/>
          <w:szCs w:val="28"/>
          <w:rtl/>
        </w:rPr>
        <w:t>הרמוניה המוסיקלית.</w:t>
      </w:r>
    </w:p>
    <w:p w14:paraId="46934CC6" w14:textId="1ED16D1E" w:rsidR="00A07FFD" w:rsidRPr="00B076F0" w:rsidRDefault="00A07FFD" w:rsidP="00B076F0"/>
    <w:sectPr w:rsidR="00A07FFD" w:rsidRPr="00B076F0" w:rsidSect="00407D01">
      <w:headerReference w:type="default" r:id="rId15"/>
      <w:footerReference w:type="default" r:id="rId16"/>
      <w:pgSz w:w="11906" w:h="16838"/>
      <w:pgMar w:top="567" w:right="1797" w:bottom="1440" w:left="1797" w:header="709" w:footer="709"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6DB384" w14:textId="77777777" w:rsidR="009C15CB" w:rsidRDefault="009C15CB" w:rsidP="007962ED">
      <w:pPr>
        <w:spacing w:after="0" w:line="240" w:lineRule="auto"/>
      </w:pPr>
      <w:r>
        <w:separator/>
      </w:r>
    </w:p>
  </w:endnote>
  <w:endnote w:type="continuationSeparator" w:id="0">
    <w:p w14:paraId="103FC4E7" w14:textId="77777777" w:rsidR="009C15CB" w:rsidRDefault="009C15CB" w:rsidP="00796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Guttman Yad-Brush">
    <w:panose1 w:val="02010401010101010101"/>
    <w:charset w:val="B1"/>
    <w:family w:val="auto"/>
    <w:pitch w:val="variable"/>
    <w:sig w:usb0="00000801" w:usb1="40000000" w:usb2="00000000" w:usb3="00000000" w:csb0="0000002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uttman Frank">
    <w:panose1 w:val="02010401010101010101"/>
    <w:charset w:val="B1"/>
    <w:family w:val="auto"/>
    <w:pitch w:val="variable"/>
    <w:sig w:usb0="00000801" w:usb1="4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 w:name="Guttman-Aram">
    <w:panose1 w:val="02010401010101010101"/>
    <w:charset w:val="B1"/>
    <w:family w:val="auto"/>
    <w:pitch w:val="variable"/>
    <w:sig w:usb0="00000801" w:usb1="40000000" w:usb2="00000000" w:usb3="00000000" w:csb0="00000020" w:csb1="00000000"/>
  </w:font>
  <w:font w:name="Narkisim">
    <w:panose1 w:val="020E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764844751"/>
      <w:docPartObj>
        <w:docPartGallery w:val="Page Numbers (Bottom of Page)"/>
        <w:docPartUnique/>
      </w:docPartObj>
    </w:sdtPr>
    <w:sdtEndPr/>
    <w:sdtContent>
      <w:p w14:paraId="3825E9C9" w14:textId="54B57407" w:rsidR="005744A9" w:rsidRDefault="005744A9" w:rsidP="00956BB7">
        <w:pPr>
          <w:pStyle w:val="ac"/>
          <w:jc w:val="center"/>
        </w:pPr>
        <w:r>
          <w:fldChar w:fldCharType="begin"/>
        </w:r>
        <w:r>
          <w:instrText>PAGE   \* MERGEFORMAT</w:instrText>
        </w:r>
        <w:r>
          <w:fldChar w:fldCharType="separate"/>
        </w:r>
        <w:r>
          <w:rPr>
            <w:rtl/>
            <w:lang w:val="he-IL"/>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5267A" w14:textId="77777777" w:rsidR="009C15CB" w:rsidRDefault="009C15CB" w:rsidP="007962ED">
      <w:pPr>
        <w:spacing w:after="0" w:line="240" w:lineRule="auto"/>
      </w:pPr>
      <w:r>
        <w:separator/>
      </w:r>
    </w:p>
  </w:footnote>
  <w:footnote w:type="continuationSeparator" w:id="0">
    <w:p w14:paraId="227F4FF4" w14:textId="77777777" w:rsidR="009C15CB" w:rsidRDefault="009C15CB" w:rsidP="007962ED">
      <w:pPr>
        <w:spacing w:after="0" w:line="240" w:lineRule="auto"/>
      </w:pPr>
      <w:r>
        <w:continuationSeparator/>
      </w:r>
    </w:p>
  </w:footnote>
  <w:footnote w:id="1">
    <w:p w14:paraId="1D5D45BF" w14:textId="73EA171E" w:rsidR="005744A9" w:rsidRPr="00E73B05" w:rsidRDefault="005744A9" w:rsidP="000E42D9">
      <w:pPr>
        <w:pStyle w:val="a5"/>
        <w:rPr>
          <w:sz w:val="18"/>
          <w:szCs w:val="18"/>
          <w:rtl/>
        </w:rPr>
      </w:pPr>
      <w:r w:rsidRPr="00E73B05">
        <w:rPr>
          <w:rStyle w:val="a7"/>
          <w:sz w:val="18"/>
          <w:szCs w:val="18"/>
        </w:rPr>
        <w:footnoteRef/>
      </w:r>
      <w:r w:rsidRPr="00E73B05">
        <w:rPr>
          <w:sz w:val="18"/>
          <w:szCs w:val="18"/>
          <w:rtl/>
        </w:rPr>
        <w:t xml:space="preserve"> </w:t>
      </w:r>
      <w:r w:rsidRPr="00E73B05">
        <w:rPr>
          <w:b/>
          <w:bCs/>
          <w:sz w:val="18"/>
          <w:szCs w:val="18"/>
          <w:rtl/>
        </w:rPr>
        <w:t>הרב אברהם יצחק הכהן קוק, הראי"ה קוק</w:t>
      </w:r>
      <w:r w:rsidRPr="00E73B05">
        <w:rPr>
          <w:sz w:val="18"/>
          <w:szCs w:val="18"/>
          <w:rtl/>
        </w:rPr>
        <w:t xml:space="preserve"> (</w:t>
      </w:r>
      <w:r w:rsidRPr="00E73B05">
        <w:rPr>
          <w:rFonts w:ascii="Arial" w:hAnsi="Arial"/>
          <w:sz w:val="18"/>
          <w:szCs w:val="18"/>
          <w:rtl/>
        </w:rPr>
        <w:t>ה'תרכ"ה</w:t>
      </w:r>
      <w:r w:rsidRPr="00E73B05">
        <w:rPr>
          <w:sz w:val="18"/>
          <w:szCs w:val="18"/>
          <w:rtl/>
        </w:rPr>
        <w:t xml:space="preserve"> - </w:t>
      </w:r>
      <w:r w:rsidRPr="00E73B05">
        <w:rPr>
          <w:rFonts w:ascii="Arial" w:hAnsi="Arial"/>
          <w:sz w:val="18"/>
          <w:szCs w:val="18"/>
          <w:rtl/>
        </w:rPr>
        <w:t>ה'תרצ"ה</w:t>
      </w:r>
      <w:r w:rsidRPr="00E73B05">
        <w:rPr>
          <w:sz w:val="18"/>
          <w:szCs w:val="18"/>
          <w:rtl/>
        </w:rPr>
        <w:t>)</w:t>
      </w:r>
      <w:r w:rsidRPr="00E73B05">
        <w:rPr>
          <w:rFonts w:hint="cs"/>
          <w:sz w:val="18"/>
          <w:szCs w:val="18"/>
          <w:rtl/>
        </w:rPr>
        <w:t xml:space="preserve"> מגדולי התורה</w:t>
      </w:r>
      <w:r w:rsidRPr="00E73B05">
        <w:rPr>
          <w:sz w:val="18"/>
          <w:szCs w:val="18"/>
          <w:rtl/>
        </w:rPr>
        <w:t xml:space="preserve"> וההלכה</w:t>
      </w:r>
      <w:r w:rsidRPr="00E73B05">
        <w:rPr>
          <w:rFonts w:hint="cs"/>
          <w:sz w:val="18"/>
          <w:szCs w:val="18"/>
          <w:rtl/>
        </w:rPr>
        <w:t>.</w:t>
      </w:r>
      <w:r w:rsidRPr="00E73B05">
        <w:rPr>
          <w:sz w:val="18"/>
          <w:szCs w:val="18"/>
          <w:rtl/>
        </w:rPr>
        <w:t xml:space="preserve"> איש חזון, מקובל ופוסק הלכה, סופר ומשורר, רבה הראשי הראשון של א</w:t>
      </w:r>
      <w:r w:rsidRPr="00E73B05">
        <w:rPr>
          <w:rFonts w:hint="cs"/>
          <w:sz w:val="18"/>
          <w:szCs w:val="18"/>
          <w:rtl/>
        </w:rPr>
        <w:t xml:space="preserve">רץ </w:t>
      </w:r>
      <w:r w:rsidRPr="00E73B05">
        <w:rPr>
          <w:sz w:val="18"/>
          <w:szCs w:val="18"/>
          <w:rtl/>
        </w:rPr>
        <w:t>י</w:t>
      </w:r>
      <w:r w:rsidRPr="00E73B05">
        <w:rPr>
          <w:rFonts w:hint="cs"/>
          <w:sz w:val="18"/>
          <w:szCs w:val="18"/>
          <w:rtl/>
        </w:rPr>
        <w:t>שראל.</w:t>
      </w:r>
      <w:r w:rsidRPr="00E73B05">
        <w:rPr>
          <w:sz w:val="18"/>
          <w:szCs w:val="18"/>
          <w:rtl/>
        </w:rPr>
        <w:t xml:space="preserve"> </w:t>
      </w:r>
      <w:r w:rsidRPr="00E73B05">
        <w:rPr>
          <w:rFonts w:hint="cs"/>
          <w:sz w:val="18"/>
          <w:szCs w:val="18"/>
          <w:rtl/>
        </w:rPr>
        <w:t xml:space="preserve">מגדולי ההוגים הציונות הדתית. </w:t>
      </w:r>
      <w:r w:rsidRPr="00E73B05">
        <w:rPr>
          <w:sz w:val="18"/>
          <w:szCs w:val="18"/>
          <w:rtl/>
        </w:rPr>
        <w:t>עלה לארץ בעלייה השנייה וגילה יחס אוהד לאנשי היישוב החדש ולהתיישבות העובדת בארץ ישראל. היה מעורה בחיי היישוב היהודי בארץ, ובכלל זה בתחום החינוך</w:t>
      </w:r>
      <w:r w:rsidRPr="00E73B05">
        <w:rPr>
          <w:rFonts w:hint="cs"/>
          <w:sz w:val="18"/>
          <w:szCs w:val="18"/>
          <w:rtl/>
        </w:rPr>
        <w:t>.</w:t>
      </w:r>
    </w:p>
  </w:footnote>
  <w:footnote w:id="2">
    <w:p w14:paraId="2C602B34" w14:textId="77777777" w:rsidR="005744A9" w:rsidRPr="00E73B05" w:rsidRDefault="005744A9" w:rsidP="00E73B05">
      <w:pPr>
        <w:pStyle w:val="a5"/>
        <w:rPr>
          <w:sz w:val="18"/>
          <w:szCs w:val="18"/>
        </w:rPr>
      </w:pPr>
      <w:r w:rsidRPr="00E73B05">
        <w:rPr>
          <w:rStyle w:val="a7"/>
          <w:sz w:val="18"/>
          <w:szCs w:val="18"/>
        </w:rPr>
        <w:footnoteRef/>
      </w:r>
      <w:r w:rsidRPr="00E73B05">
        <w:rPr>
          <w:sz w:val="18"/>
          <w:szCs w:val="18"/>
          <w:rtl/>
        </w:rPr>
        <w:t xml:space="preserve"> </w:t>
      </w:r>
      <w:r w:rsidRPr="00E73B05">
        <w:rPr>
          <w:b/>
          <w:bCs/>
          <w:sz w:val="18"/>
          <w:szCs w:val="18"/>
          <w:rtl/>
        </w:rPr>
        <w:t xml:space="preserve">רבי קלונימוס קלמיש שפירא (האדמו"ר </w:t>
      </w:r>
      <w:proofErr w:type="spellStart"/>
      <w:r w:rsidRPr="00E73B05">
        <w:rPr>
          <w:b/>
          <w:bCs/>
          <w:sz w:val="18"/>
          <w:szCs w:val="18"/>
          <w:rtl/>
        </w:rPr>
        <w:t>מפיאסצנה</w:t>
      </w:r>
      <w:proofErr w:type="spellEnd"/>
      <w:r w:rsidRPr="00E73B05">
        <w:rPr>
          <w:b/>
          <w:bCs/>
          <w:sz w:val="18"/>
          <w:szCs w:val="18"/>
          <w:rtl/>
        </w:rPr>
        <w:t>);</w:t>
      </w:r>
      <w:r w:rsidRPr="00E73B05">
        <w:rPr>
          <w:sz w:val="18"/>
          <w:szCs w:val="18"/>
          <w:rtl/>
        </w:rPr>
        <w:t xml:space="preserve"> (י"ט באייר ה'תרמ"ט </w:t>
      </w:r>
      <w:r w:rsidRPr="00E73B05">
        <w:rPr>
          <w:rFonts w:hint="cs"/>
          <w:sz w:val="18"/>
          <w:szCs w:val="18"/>
          <w:rtl/>
        </w:rPr>
        <w:t xml:space="preserve">- </w:t>
      </w:r>
      <w:r w:rsidRPr="00E73B05">
        <w:rPr>
          <w:sz w:val="18"/>
          <w:szCs w:val="18"/>
          <w:rtl/>
        </w:rPr>
        <w:t>ד' במרחשוון ה'תש"ד</w:t>
      </w:r>
      <w:r w:rsidRPr="00E73B05">
        <w:rPr>
          <w:rFonts w:hint="cs"/>
          <w:sz w:val="18"/>
          <w:szCs w:val="18"/>
          <w:rtl/>
        </w:rPr>
        <w:t>)</w:t>
      </w:r>
      <w:r w:rsidRPr="00E73B05">
        <w:rPr>
          <w:sz w:val="18"/>
          <w:szCs w:val="18"/>
          <w:rtl/>
        </w:rPr>
        <w:t xml:space="preserve"> אדמו"ר </w:t>
      </w:r>
      <w:r w:rsidRPr="00E73B05">
        <w:rPr>
          <w:rFonts w:hint="cs"/>
          <w:sz w:val="18"/>
          <w:szCs w:val="18"/>
          <w:rtl/>
        </w:rPr>
        <w:t xml:space="preserve">חסידי </w:t>
      </w:r>
      <w:r w:rsidRPr="00E73B05">
        <w:rPr>
          <w:sz w:val="18"/>
          <w:szCs w:val="18"/>
          <w:rtl/>
        </w:rPr>
        <w:t>שפעל בפולין בין שתי מלחמות העולם. נודע כהוגה חסידי דגול והתפרסם בזכות חיבוריו החדשניים בתחום החינוך החסידי, בהם "חובת התלמידים". בתקופת הכיבוש הגרמני שהה בגטו ורשה והמשיך לדרוש לקהל חסידיו. את דרשותיו העלה על הכתב והן נמצאו לאחר המלחמה והתפרסמו בספר "אש קודש".</w:t>
      </w:r>
    </w:p>
  </w:footnote>
  <w:footnote w:id="3">
    <w:p w14:paraId="1E496A75" w14:textId="47AF3BCA" w:rsidR="005744A9" w:rsidRPr="00E73B05" w:rsidRDefault="005744A9" w:rsidP="00E73B05">
      <w:pPr>
        <w:pStyle w:val="a5"/>
        <w:rPr>
          <w:sz w:val="18"/>
          <w:szCs w:val="18"/>
        </w:rPr>
      </w:pPr>
      <w:r w:rsidRPr="00E73B05">
        <w:rPr>
          <w:rStyle w:val="a7"/>
          <w:sz w:val="18"/>
          <w:szCs w:val="18"/>
        </w:rPr>
        <w:footnoteRef/>
      </w:r>
      <w:r w:rsidRPr="00E73B05">
        <w:rPr>
          <w:sz w:val="18"/>
          <w:szCs w:val="18"/>
          <w:rtl/>
        </w:rPr>
        <w:t xml:space="preserve"> </w:t>
      </w:r>
      <w:r w:rsidRPr="00E73B05">
        <w:rPr>
          <w:b/>
          <w:bCs/>
          <w:sz w:val="18"/>
          <w:szCs w:val="18"/>
          <w:u w:val="single"/>
          <w:rtl/>
        </w:rPr>
        <w:t>הרב יוסף דב הלוי סולוביצ'יק</w:t>
      </w:r>
      <w:r w:rsidRPr="00E73B05">
        <w:rPr>
          <w:sz w:val="18"/>
          <w:szCs w:val="18"/>
          <w:rtl/>
        </w:rPr>
        <w:t xml:space="preserve"> </w:t>
      </w:r>
      <w:r w:rsidRPr="00E73B05">
        <w:rPr>
          <w:rFonts w:ascii="Arial" w:hAnsi="Arial"/>
          <w:sz w:val="18"/>
          <w:szCs w:val="18"/>
          <w:rtl/>
        </w:rPr>
        <w:t>(ה'תרס"ג</w:t>
      </w:r>
      <w:r w:rsidRPr="00E73B05">
        <w:rPr>
          <w:sz w:val="18"/>
          <w:szCs w:val="18"/>
          <w:rtl/>
        </w:rPr>
        <w:t xml:space="preserve"> - </w:t>
      </w:r>
      <w:r w:rsidRPr="00E73B05">
        <w:rPr>
          <w:rFonts w:ascii="Arial" w:hAnsi="Arial"/>
          <w:sz w:val="18"/>
          <w:szCs w:val="18"/>
          <w:rtl/>
        </w:rPr>
        <w:t>ה'תשנ"ב</w:t>
      </w:r>
      <w:r w:rsidRPr="00E73B05">
        <w:rPr>
          <w:sz w:val="18"/>
          <w:szCs w:val="18"/>
          <w:rtl/>
        </w:rPr>
        <w:t xml:space="preserve">): בצעירותו למד תורה מאביו, ר' משה סולובייצ'יק (בנו של הגאון רבי חיים </w:t>
      </w:r>
      <w:proofErr w:type="spellStart"/>
      <w:r w:rsidRPr="00E73B05">
        <w:rPr>
          <w:sz w:val="18"/>
          <w:szCs w:val="18"/>
          <w:rtl/>
        </w:rPr>
        <w:t>מבריסק</w:t>
      </w:r>
      <w:proofErr w:type="spellEnd"/>
      <w:r w:rsidRPr="00E73B05">
        <w:rPr>
          <w:sz w:val="18"/>
          <w:szCs w:val="18"/>
          <w:rtl/>
        </w:rPr>
        <w:t>) וכן למד פילוסופיה באוניברסיטת ברלין. לאחר מכן עבר לארה"ב, שם שימש כרש ישיבת "יצחק אלחנן" והפך לאחד ממנהיגיה הבולטים של היהדות בארה"ב בפרט ובעולם היהודי בכלל. אחד מפוסקי ההלכה וההגות החשובים במאה ה – 20. נודע גם בלמדנותו המופלגת בגמרא והעמיד תלמידים רבים. הצטרף לציונות הדתית, ושימש כנשיא כבוד של "הציונים הדתיים של אמריקה".</w:t>
      </w:r>
    </w:p>
  </w:footnote>
  <w:footnote w:id="4">
    <w:p w14:paraId="6B0FA1D9" w14:textId="08A7F511" w:rsidR="005744A9" w:rsidRPr="00E73B05" w:rsidRDefault="005744A9" w:rsidP="00E73B05">
      <w:pPr>
        <w:pStyle w:val="a5"/>
        <w:rPr>
          <w:sz w:val="18"/>
          <w:szCs w:val="18"/>
        </w:rPr>
      </w:pPr>
      <w:r w:rsidRPr="00E73B05">
        <w:rPr>
          <w:rStyle w:val="a7"/>
          <w:sz w:val="18"/>
          <w:szCs w:val="18"/>
        </w:rPr>
        <w:footnoteRef/>
      </w:r>
      <w:r w:rsidRPr="00E73B05">
        <w:rPr>
          <w:sz w:val="18"/>
          <w:szCs w:val="18"/>
          <w:rtl/>
        </w:rPr>
        <w:t xml:space="preserve"> </w:t>
      </w:r>
      <w:r w:rsidRPr="00E73B05">
        <w:rPr>
          <w:b/>
          <w:bCs/>
          <w:sz w:val="18"/>
          <w:szCs w:val="18"/>
          <w:rtl/>
        </w:rPr>
        <w:t>הרב שמשון בן רפאל הירש</w:t>
      </w:r>
      <w:r w:rsidRPr="00E73B05">
        <w:rPr>
          <w:sz w:val="18"/>
          <w:szCs w:val="18"/>
          <w:rtl/>
        </w:rPr>
        <w:t xml:space="preserve"> </w:t>
      </w:r>
      <w:r w:rsidRPr="00E73B05">
        <w:rPr>
          <w:rFonts w:hint="cs"/>
          <w:sz w:val="18"/>
          <w:szCs w:val="18"/>
          <w:rtl/>
        </w:rPr>
        <w:t xml:space="preserve">מכונה: </w:t>
      </w:r>
      <w:r w:rsidRPr="00E73B05">
        <w:rPr>
          <w:rFonts w:hint="cs"/>
          <w:b/>
          <w:bCs/>
          <w:sz w:val="18"/>
          <w:szCs w:val="18"/>
          <w:rtl/>
        </w:rPr>
        <w:t>"</w:t>
      </w:r>
      <w:proofErr w:type="spellStart"/>
      <w:r w:rsidRPr="00E73B05">
        <w:rPr>
          <w:rFonts w:hint="cs"/>
          <w:b/>
          <w:bCs/>
          <w:sz w:val="18"/>
          <w:szCs w:val="18"/>
          <w:rtl/>
        </w:rPr>
        <w:t>הרש"ר</w:t>
      </w:r>
      <w:proofErr w:type="spellEnd"/>
      <w:r w:rsidRPr="00E73B05">
        <w:rPr>
          <w:rFonts w:hint="cs"/>
          <w:b/>
          <w:bCs/>
          <w:sz w:val="18"/>
          <w:szCs w:val="18"/>
          <w:rtl/>
        </w:rPr>
        <w:t xml:space="preserve"> הירש". </w:t>
      </w:r>
      <w:r w:rsidRPr="00E73B05">
        <w:rPr>
          <w:sz w:val="18"/>
          <w:szCs w:val="18"/>
          <w:rtl/>
        </w:rPr>
        <w:t xml:space="preserve">(ה'תקס"ח </w:t>
      </w:r>
      <w:r w:rsidRPr="00E73B05">
        <w:rPr>
          <w:rFonts w:hint="cs"/>
          <w:sz w:val="18"/>
          <w:szCs w:val="18"/>
          <w:rtl/>
        </w:rPr>
        <w:t xml:space="preserve">- </w:t>
      </w:r>
      <w:r w:rsidRPr="00E73B05">
        <w:rPr>
          <w:sz w:val="18"/>
          <w:szCs w:val="18"/>
          <w:rtl/>
        </w:rPr>
        <w:t xml:space="preserve">ה'תרמ"ט), מייסד ומנהיג של </w:t>
      </w:r>
      <w:r w:rsidRPr="00E73B05">
        <w:rPr>
          <w:rFonts w:hint="cs"/>
          <w:sz w:val="18"/>
          <w:szCs w:val="18"/>
          <w:rtl/>
        </w:rPr>
        <w:t>האורתודוקסיה</w:t>
      </w:r>
      <w:r w:rsidRPr="00E73B05">
        <w:rPr>
          <w:sz w:val="18"/>
          <w:szCs w:val="18"/>
          <w:rtl/>
        </w:rPr>
        <w:t xml:space="preserve"> החדשה (השקפה הדוגלת בקיום מלא של המצוות תוך קיום קשר עם העולם המודרני), שנאבקה בתנועת הרפורמה בגרמניה. בשנת 1850 עבר לפרנקפורט כדי לשמש רב בקהילת "עדת ישורון", ושם גם הקים בית ספר יהודי וניהל אותו לאור חזונו "תורה עם דרך ארץ" – שילוב לימודי קודש ולימודים כלליים. </w:t>
      </w:r>
      <w:proofErr w:type="spellStart"/>
      <w:r w:rsidRPr="00E73B05">
        <w:rPr>
          <w:sz w:val="18"/>
          <w:szCs w:val="18"/>
          <w:rtl/>
        </w:rPr>
        <w:t>רש"ר</w:t>
      </w:r>
      <w:proofErr w:type="spellEnd"/>
      <w:r w:rsidRPr="00E73B05">
        <w:rPr>
          <w:sz w:val="18"/>
          <w:szCs w:val="18"/>
          <w:rtl/>
        </w:rPr>
        <w:t xml:space="preserve"> הירש טיפח את השילוב של קודש וחול, של אורח חיים דתי קפדני והשכלה כללית ומעורבות בחיים הכלליים. </w:t>
      </w:r>
      <w:proofErr w:type="spellStart"/>
      <w:r w:rsidRPr="00E73B05">
        <w:rPr>
          <w:sz w:val="18"/>
          <w:szCs w:val="18"/>
          <w:rtl/>
        </w:rPr>
        <w:t>רש"ר</w:t>
      </w:r>
      <w:proofErr w:type="spellEnd"/>
      <w:r w:rsidRPr="00E73B05">
        <w:rPr>
          <w:sz w:val="18"/>
          <w:szCs w:val="18"/>
          <w:rtl/>
        </w:rPr>
        <w:t xml:space="preserve"> הירש תרגם את חמשת חומשי התורה ואת ספר תהילים לגרמנית וחיבר להם ביאור. כן פרסם שני ספרים המציגים את השקפותיו על היהדות: "איגרות צפון" ו"חורב".</w:t>
      </w:r>
    </w:p>
  </w:footnote>
  <w:footnote w:id="5">
    <w:p w14:paraId="1028EC30" w14:textId="6A396BD5" w:rsidR="005744A9" w:rsidRPr="00E73B05" w:rsidRDefault="005744A9" w:rsidP="00E73B05">
      <w:pPr>
        <w:spacing w:line="240" w:lineRule="auto"/>
        <w:rPr>
          <w:sz w:val="18"/>
          <w:szCs w:val="18"/>
          <w:rtl/>
        </w:rPr>
      </w:pPr>
      <w:r w:rsidRPr="00E73B05">
        <w:rPr>
          <w:rStyle w:val="a7"/>
          <w:sz w:val="18"/>
          <w:szCs w:val="18"/>
        </w:rPr>
        <w:footnoteRef/>
      </w:r>
      <w:r w:rsidRPr="00E73B05">
        <w:rPr>
          <w:sz w:val="18"/>
          <w:szCs w:val="18"/>
          <w:rtl/>
        </w:rPr>
        <w:t xml:space="preserve"> </w:t>
      </w:r>
      <w:r w:rsidRPr="00E73B05">
        <w:rPr>
          <w:b/>
          <w:bCs/>
          <w:sz w:val="18"/>
          <w:szCs w:val="18"/>
          <w:rtl/>
        </w:rPr>
        <w:t>הרב חיים דוד הלוי</w:t>
      </w:r>
      <w:r w:rsidRPr="00E73B05">
        <w:rPr>
          <w:sz w:val="18"/>
          <w:szCs w:val="18"/>
          <w:rtl/>
        </w:rPr>
        <w:t xml:space="preserve"> (ה'תרפ"ד – ה'תשנ"ח): למד בישיבת פורת יוסף. במלחמת השחרור, שירת בגדוד תלמידי הישיבות 'טוביה'. בשנת תשי"א (1951) מונה לרבה של העיר ראשון לציון. בשנת תשכ"ד (1964) נבחר כצעיר חברי מועצת הרבנות הראשית, ובשנת תשל"ג (1973) מונה ראש אבות בתי הדין ולרב העיר תל אביב-יפו. </w:t>
      </w:r>
    </w:p>
    <w:p w14:paraId="0CF9A9FC" w14:textId="77777777" w:rsidR="005744A9" w:rsidRPr="00E73B05" w:rsidRDefault="005744A9" w:rsidP="00E73B05">
      <w:pPr>
        <w:pStyle w:val="a5"/>
        <w:rPr>
          <w:sz w:val="18"/>
          <w:szCs w:val="18"/>
        </w:rPr>
      </w:pPr>
    </w:p>
  </w:footnote>
  <w:footnote w:id="6">
    <w:p w14:paraId="5CD89215" w14:textId="58220E73" w:rsidR="005744A9" w:rsidRPr="00E73B05" w:rsidRDefault="005744A9" w:rsidP="00E73B05">
      <w:pPr>
        <w:pStyle w:val="a5"/>
        <w:rPr>
          <w:sz w:val="18"/>
          <w:szCs w:val="18"/>
        </w:rPr>
      </w:pPr>
      <w:r w:rsidRPr="00E73B05">
        <w:rPr>
          <w:rStyle w:val="a7"/>
          <w:sz w:val="18"/>
          <w:szCs w:val="18"/>
        </w:rPr>
        <w:footnoteRef/>
      </w:r>
      <w:r w:rsidRPr="00E73B05">
        <w:rPr>
          <w:sz w:val="18"/>
          <w:szCs w:val="18"/>
          <w:rtl/>
        </w:rPr>
        <w:t xml:space="preserve"> </w:t>
      </w:r>
      <w:r w:rsidRPr="00E73B05">
        <w:rPr>
          <w:b/>
          <w:bCs/>
          <w:sz w:val="18"/>
          <w:szCs w:val="18"/>
          <w:rtl/>
        </w:rPr>
        <w:t>אברהם יהושע הֶשל</w:t>
      </w:r>
      <w:r w:rsidRPr="00E73B05">
        <w:rPr>
          <w:sz w:val="18"/>
          <w:szCs w:val="18"/>
          <w:rtl/>
        </w:rPr>
        <w:t xml:space="preserve"> (כ"ה בטבת תרס"ז</w:t>
      </w:r>
      <w:r w:rsidRPr="00E73B05">
        <w:rPr>
          <w:rFonts w:hint="cs"/>
          <w:sz w:val="18"/>
          <w:szCs w:val="18"/>
          <w:rtl/>
        </w:rPr>
        <w:t xml:space="preserve"> - </w:t>
      </w:r>
      <w:r w:rsidRPr="00E73B05">
        <w:rPr>
          <w:sz w:val="18"/>
          <w:szCs w:val="18"/>
          <w:rtl/>
        </w:rPr>
        <w:t>י"ח בטבת תשל"ג)</w:t>
      </w:r>
      <w:r>
        <w:rPr>
          <w:rFonts w:hint="cs"/>
          <w:sz w:val="18"/>
          <w:szCs w:val="18"/>
          <w:rtl/>
        </w:rPr>
        <w:t>,</w:t>
      </w:r>
      <w:r w:rsidRPr="00E73B05">
        <w:rPr>
          <w:sz w:val="18"/>
          <w:szCs w:val="18"/>
          <w:rtl/>
        </w:rPr>
        <w:t xml:space="preserve"> היה מההוגים החשובים של יהדות ארצות הברית במחצית השנייה של המאה ה-20, מרצה</w:t>
      </w:r>
      <w:r w:rsidRPr="00E73B05">
        <w:rPr>
          <w:rFonts w:hint="cs"/>
          <w:sz w:val="18"/>
          <w:szCs w:val="18"/>
          <w:rtl/>
        </w:rPr>
        <w:t>, ח</w:t>
      </w:r>
      <w:r w:rsidRPr="00E73B05">
        <w:rPr>
          <w:sz w:val="18"/>
          <w:szCs w:val="18"/>
          <w:rtl/>
        </w:rPr>
        <w:t>וקר מחשבת ישראל ופילוסוף.</w:t>
      </w:r>
      <w:r>
        <w:rPr>
          <w:rFonts w:hint="cs"/>
          <w:sz w:val="18"/>
          <w:szCs w:val="18"/>
          <w:rtl/>
        </w:rPr>
        <w:t xml:space="preserve"> בנו של הרב משה מרדכי, האדמו"ר </w:t>
      </w:r>
      <w:proofErr w:type="spellStart"/>
      <w:r>
        <w:rPr>
          <w:rFonts w:hint="cs"/>
          <w:sz w:val="18"/>
          <w:szCs w:val="18"/>
          <w:rtl/>
        </w:rPr>
        <w:t>ממז'יבוז</w:t>
      </w:r>
      <w:proofErr w:type="spellEnd"/>
      <w:r>
        <w:rPr>
          <w:rFonts w:hint="cs"/>
          <w:sz w:val="18"/>
          <w:szCs w:val="18"/>
          <w:rtl/>
        </w:rPr>
        <w:t xml:space="preserve">', נצר למשפחת רבנים חסידיים מיוחסת. מצד אביו היה נצר לרבי אברהם יהושע אשל </w:t>
      </w:r>
      <w:proofErr w:type="spellStart"/>
      <w:r>
        <w:rPr>
          <w:rFonts w:hint="cs"/>
          <w:sz w:val="18"/>
          <w:szCs w:val="18"/>
          <w:rtl/>
        </w:rPr>
        <w:t>מאפטא</w:t>
      </w:r>
      <w:proofErr w:type="spellEnd"/>
      <w:r>
        <w:rPr>
          <w:rFonts w:hint="cs"/>
          <w:sz w:val="18"/>
          <w:szCs w:val="18"/>
          <w:rtl/>
        </w:rPr>
        <w:t xml:space="preserve"> (ה"אוהב ישראל") ומצד </w:t>
      </w:r>
      <w:proofErr w:type="spellStart"/>
      <w:r>
        <w:rPr>
          <w:rFonts w:hint="cs"/>
          <w:sz w:val="18"/>
          <w:szCs w:val="18"/>
          <w:rtl/>
        </w:rPr>
        <w:t>אמו</w:t>
      </w:r>
      <w:proofErr w:type="spellEnd"/>
      <w:r>
        <w:rPr>
          <w:rFonts w:hint="cs"/>
          <w:sz w:val="18"/>
          <w:szCs w:val="18"/>
          <w:rtl/>
        </w:rPr>
        <w:t xml:space="preserve"> נצר לבעל שם טוב ורבי לוי יצחק </w:t>
      </w:r>
      <w:proofErr w:type="spellStart"/>
      <w:r>
        <w:rPr>
          <w:rFonts w:hint="cs"/>
          <w:sz w:val="18"/>
          <w:szCs w:val="18"/>
          <w:rtl/>
        </w:rPr>
        <w:t>מברדיצ'ב</w:t>
      </w:r>
      <w:proofErr w:type="spellEnd"/>
      <w:r>
        <w:rPr>
          <w:rFonts w:hint="cs"/>
          <w:sz w:val="18"/>
          <w:szCs w:val="18"/>
          <w:rtl/>
        </w:rPr>
        <w:t xml:space="preserve">. </w:t>
      </w:r>
    </w:p>
  </w:footnote>
  <w:footnote w:id="7">
    <w:p w14:paraId="4B843E6C" w14:textId="02034C51" w:rsidR="005744A9" w:rsidRPr="00E73B05" w:rsidRDefault="005744A9" w:rsidP="00E73B05">
      <w:pPr>
        <w:pStyle w:val="a5"/>
        <w:rPr>
          <w:sz w:val="18"/>
          <w:szCs w:val="18"/>
          <w:rtl/>
        </w:rPr>
      </w:pPr>
      <w:r w:rsidRPr="00E73B05">
        <w:rPr>
          <w:rStyle w:val="a7"/>
          <w:sz w:val="18"/>
          <w:szCs w:val="18"/>
        </w:rPr>
        <w:footnoteRef/>
      </w:r>
      <w:r w:rsidRPr="00E73B05">
        <w:rPr>
          <w:sz w:val="18"/>
          <w:szCs w:val="18"/>
          <w:rtl/>
        </w:rPr>
        <w:t xml:space="preserve"> </w:t>
      </w:r>
      <w:r w:rsidRPr="00E73B05">
        <w:rPr>
          <w:rFonts w:ascii="Times New Roman" w:hAnsi="Times New Roman"/>
          <w:sz w:val="18"/>
          <w:szCs w:val="18"/>
          <w:rtl/>
        </w:rPr>
        <w:t>רבי</w:t>
      </w:r>
      <w:r w:rsidRPr="00E73B05">
        <w:rPr>
          <w:rFonts w:ascii="Times New Roman" w:hAnsi="Times New Roman"/>
          <w:b/>
          <w:bCs/>
          <w:sz w:val="18"/>
          <w:szCs w:val="18"/>
          <w:rtl/>
        </w:rPr>
        <w:t xml:space="preserve"> שניאור זלמן מלאדי</w:t>
      </w:r>
      <w:r w:rsidRPr="00E73B05">
        <w:rPr>
          <w:rFonts w:ascii="Times New Roman" w:hAnsi="Times New Roman" w:hint="cs"/>
          <w:b/>
          <w:bCs/>
          <w:sz w:val="18"/>
          <w:szCs w:val="18"/>
          <w:rtl/>
        </w:rPr>
        <w:t xml:space="preserve"> </w:t>
      </w:r>
      <w:r w:rsidRPr="00E73B05">
        <w:rPr>
          <w:rFonts w:ascii="Times New Roman" w:hAnsi="Times New Roman"/>
          <w:sz w:val="18"/>
          <w:szCs w:val="18"/>
          <w:rtl/>
        </w:rPr>
        <w:t>(</w:t>
      </w:r>
      <w:r w:rsidRPr="00E73B05">
        <w:rPr>
          <w:rFonts w:ascii="Arial" w:hAnsi="Arial"/>
          <w:sz w:val="18"/>
          <w:szCs w:val="18"/>
          <w:rtl/>
        </w:rPr>
        <w:t>ה'תק"ה</w:t>
      </w:r>
      <w:r w:rsidRPr="00E73B05">
        <w:rPr>
          <w:rFonts w:ascii="Arial" w:hAnsi="Arial" w:hint="cs"/>
          <w:sz w:val="18"/>
          <w:szCs w:val="18"/>
          <w:rtl/>
        </w:rPr>
        <w:t xml:space="preserve"> </w:t>
      </w:r>
      <w:r w:rsidRPr="00E73B05">
        <w:rPr>
          <w:rFonts w:ascii="Arial" w:hAnsi="Arial"/>
          <w:sz w:val="18"/>
          <w:szCs w:val="18"/>
          <w:rtl/>
        </w:rPr>
        <w:t>–</w:t>
      </w:r>
      <w:r w:rsidRPr="00E73B05">
        <w:rPr>
          <w:rFonts w:ascii="Arial" w:hAnsi="Arial" w:hint="cs"/>
          <w:sz w:val="18"/>
          <w:szCs w:val="18"/>
          <w:rtl/>
        </w:rPr>
        <w:t xml:space="preserve"> ה'תקע"ג</w:t>
      </w:r>
      <w:r w:rsidRPr="00E73B05">
        <w:rPr>
          <w:rFonts w:ascii="Times New Roman" w:hAnsi="Times New Roman"/>
          <w:sz w:val="18"/>
          <w:szCs w:val="18"/>
          <w:rtl/>
        </w:rPr>
        <w:t>)</w:t>
      </w:r>
      <w:r w:rsidRPr="00E73B05">
        <w:rPr>
          <w:rFonts w:ascii="Times New Roman" w:hAnsi="Times New Roman"/>
          <w:b/>
          <w:bCs/>
          <w:sz w:val="18"/>
          <w:szCs w:val="18"/>
          <w:rtl/>
        </w:rPr>
        <w:t xml:space="preserve">, </w:t>
      </w:r>
      <w:r w:rsidRPr="00E73B05">
        <w:rPr>
          <w:rFonts w:ascii="Times New Roman" w:hAnsi="Times New Roman" w:hint="cs"/>
          <w:sz w:val="18"/>
          <w:szCs w:val="18"/>
          <w:rtl/>
        </w:rPr>
        <w:t xml:space="preserve">מייסד תנועת חב"ד. </w:t>
      </w:r>
      <w:r w:rsidRPr="00E73B05">
        <w:rPr>
          <w:rFonts w:ascii="Times New Roman" w:hAnsi="Times New Roman"/>
          <w:sz w:val="18"/>
          <w:szCs w:val="18"/>
          <w:rtl/>
        </w:rPr>
        <w:t>מכונה ה"אדמו</w:t>
      </w:r>
      <w:r w:rsidRPr="00E73B05">
        <w:rPr>
          <w:rFonts w:ascii="Times New Roman" w:hAnsi="Times New Roman" w:hint="cs"/>
          <w:sz w:val="18"/>
          <w:szCs w:val="18"/>
          <w:rtl/>
        </w:rPr>
        <w:t>"</w:t>
      </w:r>
      <w:r w:rsidRPr="00E73B05">
        <w:rPr>
          <w:rFonts w:ascii="Times New Roman" w:hAnsi="Times New Roman"/>
          <w:sz w:val="18"/>
          <w:szCs w:val="18"/>
          <w:rtl/>
        </w:rPr>
        <w:t>ר הזקן"</w:t>
      </w:r>
      <w:r w:rsidRPr="00E73B05">
        <w:rPr>
          <w:rFonts w:ascii="Times New Roman" w:hAnsi="Times New Roman" w:hint="cs"/>
          <w:sz w:val="18"/>
          <w:szCs w:val="18"/>
          <w:rtl/>
        </w:rPr>
        <w:t xml:space="preserve">, </w:t>
      </w:r>
      <w:r w:rsidRPr="00E73B05">
        <w:rPr>
          <w:rFonts w:hint="eastAsia"/>
          <w:sz w:val="18"/>
          <w:szCs w:val="18"/>
          <w:rtl/>
        </w:rPr>
        <w:t>תלמידו</w:t>
      </w:r>
      <w:r w:rsidRPr="00E73B05">
        <w:rPr>
          <w:sz w:val="18"/>
          <w:szCs w:val="18"/>
          <w:rtl/>
        </w:rPr>
        <w:t xml:space="preserve"> </w:t>
      </w:r>
      <w:r w:rsidRPr="00E73B05">
        <w:rPr>
          <w:rFonts w:hint="eastAsia"/>
          <w:sz w:val="18"/>
          <w:szCs w:val="18"/>
          <w:rtl/>
        </w:rPr>
        <w:t>של</w:t>
      </w:r>
      <w:r w:rsidRPr="00E73B05">
        <w:rPr>
          <w:sz w:val="18"/>
          <w:szCs w:val="18"/>
          <w:rtl/>
        </w:rPr>
        <w:t xml:space="preserve"> </w:t>
      </w:r>
      <w:r w:rsidRPr="00E73B05">
        <w:rPr>
          <w:rFonts w:hint="eastAsia"/>
          <w:sz w:val="18"/>
          <w:szCs w:val="18"/>
          <w:rtl/>
        </w:rPr>
        <w:t>ר</w:t>
      </w:r>
      <w:r w:rsidRPr="00E73B05">
        <w:rPr>
          <w:sz w:val="18"/>
          <w:szCs w:val="18"/>
          <w:rtl/>
        </w:rPr>
        <w:t xml:space="preserve">' </w:t>
      </w:r>
      <w:r w:rsidRPr="00E73B05">
        <w:rPr>
          <w:rFonts w:hint="eastAsia"/>
          <w:sz w:val="18"/>
          <w:szCs w:val="18"/>
          <w:rtl/>
        </w:rPr>
        <w:t>דב</w:t>
      </w:r>
      <w:r w:rsidRPr="00E73B05">
        <w:rPr>
          <w:sz w:val="18"/>
          <w:szCs w:val="18"/>
          <w:rtl/>
        </w:rPr>
        <w:t xml:space="preserve"> </w:t>
      </w:r>
      <w:r w:rsidRPr="00E73B05">
        <w:rPr>
          <w:rFonts w:hint="eastAsia"/>
          <w:sz w:val="18"/>
          <w:szCs w:val="18"/>
          <w:rtl/>
        </w:rPr>
        <w:t>בר</w:t>
      </w:r>
      <w:r w:rsidRPr="00E73B05">
        <w:rPr>
          <w:sz w:val="18"/>
          <w:szCs w:val="18"/>
          <w:rtl/>
        </w:rPr>
        <w:t xml:space="preserve"> </w:t>
      </w:r>
      <w:proofErr w:type="spellStart"/>
      <w:r w:rsidRPr="00E73B05">
        <w:rPr>
          <w:rFonts w:hint="eastAsia"/>
          <w:sz w:val="18"/>
          <w:szCs w:val="18"/>
          <w:rtl/>
        </w:rPr>
        <w:t>ממזריטש</w:t>
      </w:r>
      <w:proofErr w:type="spellEnd"/>
      <w:r w:rsidRPr="00E73B05">
        <w:rPr>
          <w:rFonts w:ascii="Times New Roman" w:hAnsi="Times New Roman" w:hint="cs"/>
          <w:sz w:val="18"/>
          <w:szCs w:val="18"/>
          <w:rtl/>
        </w:rPr>
        <w:t xml:space="preserve"> (תלמיד הבעל שם טוב, מייסד תנועת החסידות).</w:t>
      </w:r>
      <w:r w:rsidRPr="00E73B05">
        <w:rPr>
          <w:rFonts w:hint="cs"/>
          <w:sz w:val="18"/>
          <w:szCs w:val="18"/>
          <w:rtl/>
        </w:rPr>
        <w:t xml:space="preserve">  </w:t>
      </w:r>
      <w:r w:rsidRPr="00E73B05">
        <w:rPr>
          <w:rFonts w:ascii="Times New Roman" w:hAnsi="Times New Roman" w:hint="cs"/>
          <w:sz w:val="18"/>
          <w:szCs w:val="18"/>
          <w:rtl/>
        </w:rPr>
        <w:t>חיבר את ספר התניא.</w:t>
      </w:r>
    </w:p>
  </w:footnote>
  <w:footnote w:id="8">
    <w:p w14:paraId="51834E64" w14:textId="5BDCDA9B" w:rsidR="005744A9" w:rsidRPr="006F5F6F" w:rsidRDefault="005744A9" w:rsidP="006F5F6F">
      <w:pPr>
        <w:rPr>
          <w:rtl/>
        </w:rPr>
      </w:pPr>
      <w:r>
        <w:rPr>
          <w:rStyle w:val="a7"/>
        </w:rPr>
        <w:footnoteRef/>
      </w:r>
      <w:r>
        <w:rPr>
          <w:rtl/>
        </w:rPr>
        <w:t xml:space="preserve"> </w:t>
      </w:r>
      <w:r>
        <w:rPr>
          <w:rFonts w:hint="cs"/>
          <w:rtl/>
        </w:rPr>
        <w:t xml:space="preserve">זלמן שז"ר - </w:t>
      </w:r>
      <w:r w:rsidRPr="006F5F6F">
        <w:rPr>
          <w:rtl/>
        </w:rPr>
        <w:t xml:space="preserve">שניאור זלמן </w:t>
      </w:r>
      <w:proofErr w:type="spellStart"/>
      <w:r w:rsidRPr="006F5F6F">
        <w:rPr>
          <w:rtl/>
        </w:rPr>
        <w:t>רוּבָּשוֹב</w:t>
      </w:r>
      <w:proofErr w:type="spellEnd"/>
      <w:r w:rsidRPr="006F5F6F">
        <w:rPr>
          <w:rtl/>
        </w:rPr>
        <w:t xml:space="preserve"> (1889</w:t>
      </w:r>
      <w:r>
        <w:rPr>
          <w:rFonts w:hint="cs"/>
          <w:rtl/>
        </w:rPr>
        <w:t xml:space="preserve"> -</w:t>
      </w:r>
      <w:r w:rsidRPr="006F5F6F">
        <w:rPr>
          <w:rtl/>
        </w:rPr>
        <w:t xml:space="preserve"> 1974) היה נשיאהּ השלישי של מדינת ישראל, סופר, משורר, היסטוריון, מראשי הציונות, חבר הכנסת ושר החינוך והתרבות בממשלת ישראל הראשונה.</w:t>
      </w:r>
    </w:p>
    <w:p w14:paraId="2E15D144" w14:textId="35633828" w:rsidR="005744A9" w:rsidRDefault="005744A9">
      <w:pPr>
        <w:pStyle w:val="a5"/>
        <w:rPr>
          <w:rtl/>
        </w:rPr>
      </w:pPr>
    </w:p>
  </w:footnote>
  <w:footnote w:id="9">
    <w:p w14:paraId="589F81A7" w14:textId="1D9C00D4" w:rsidR="005744A9" w:rsidRPr="00E73B05" w:rsidRDefault="005744A9" w:rsidP="00E73B05">
      <w:pPr>
        <w:pStyle w:val="a5"/>
        <w:rPr>
          <w:sz w:val="18"/>
          <w:szCs w:val="18"/>
          <w:rtl/>
        </w:rPr>
      </w:pPr>
      <w:r w:rsidRPr="00E73B05">
        <w:rPr>
          <w:rStyle w:val="a7"/>
          <w:sz w:val="18"/>
          <w:szCs w:val="18"/>
        </w:rPr>
        <w:footnoteRef/>
      </w:r>
      <w:r w:rsidRPr="00E73B05">
        <w:rPr>
          <w:sz w:val="18"/>
          <w:szCs w:val="18"/>
          <w:rtl/>
        </w:rPr>
        <w:t xml:space="preserve"> </w:t>
      </w:r>
      <w:r w:rsidRPr="00E73B05">
        <w:rPr>
          <w:rFonts w:ascii="Arial" w:hAnsi="Arial"/>
          <w:b/>
          <w:bCs/>
          <w:sz w:val="18"/>
          <w:szCs w:val="18"/>
          <w:rtl/>
        </w:rPr>
        <w:t>ה</w:t>
      </w:r>
      <w:hyperlink r:id="rId1" w:tooltip="רב" w:history="1">
        <w:r w:rsidRPr="00E73B05">
          <w:rPr>
            <w:rFonts w:ascii="Arial" w:hAnsi="Arial"/>
            <w:b/>
            <w:bCs/>
            <w:sz w:val="18"/>
            <w:szCs w:val="18"/>
            <w:rtl/>
          </w:rPr>
          <w:t>רב</w:t>
        </w:r>
      </w:hyperlink>
      <w:r w:rsidRPr="00E73B05">
        <w:rPr>
          <w:rFonts w:ascii="Arial" w:hAnsi="Arial"/>
          <w:b/>
          <w:bCs/>
          <w:sz w:val="18"/>
          <w:szCs w:val="18"/>
        </w:rPr>
        <w:t> </w:t>
      </w:r>
      <w:r w:rsidRPr="00E73B05">
        <w:rPr>
          <w:rFonts w:ascii="Arial" w:hAnsi="Arial"/>
          <w:b/>
          <w:bCs/>
          <w:sz w:val="18"/>
          <w:szCs w:val="18"/>
          <w:rtl/>
        </w:rPr>
        <w:t>עדין אבן ישראל</w:t>
      </w:r>
      <w:r w:rsidRPr="00E73B05">
        <w:rPr>
          <w:rFonts w:ascii="Arial" w:hAnsi="Arial" w:hint="cs"/>
          <w:b/>
          <w:bCs/>
          <w:sz w:val="18"/>
          <w:szCs w:val="18"/>
          <w:rtl/>
        </w:rPr>
        <w:t xml:space="preserve"> -</w:t>
      </w:r>
      <w:r>
        <w:rPr>
          <w:rFonts w:ascii="Arial" w:hAnsi="Arial" w:hint="cs"/>
          <w:b/>
          <w:bCs/>
          <w:sz w:val="18"/>
          <w:szCs w:val="18"/>
          <w:rtl/>
        </w:rPr>
        <w:t xml:space="preserve"> </w:t>
      </w:r>
      <w:proofErr w:type="spellStart"/>
      <w:r w:rsidRPr="00E73B05">
        <w:rPr>
          <w:rFonts w:ascii="Arial" w:hAnsi="Arial" w:hint="cs"/>
          <w:b/>
          <w:bCs/>
          <w:sz w:val="18"/>
          <w:szCs w:val="18"/>
          <w:rtl/>
        </w:rPr>
        <w:t>שטיינזלץ</w:t>
      </w:r>
      <w:proofErr w:type="spellEnd"/>
      <w:r w:rsidRPr="00E73B05">
        <w:rPr>
          <w:rFonts w:ascii="Arial" w:hAnsi="Arial" w:hint="cs"/>
          <w:sz w:val="18"/>
          <w:szCs w:val="18"/>
          <w:rtl/>
        </w:rPr>
        <w:t xml:space="preserve"> (</w:t>
      </w:r>
      <w:r w:rsidRPr="00E73B05">
        <w:rPr>
          <w:rFonts w:ascii="Arial" w:hAnsi="Arial"/>
          <w:sz w:val="18"/>
          <w:szCs w:val="18"/>
        </w:rPr>
        <w:t> </w:t>
      </w:r>
      <w:hyperlink r:id="rId2" w:tooltip="ג' באב" w:history="1">
        <w:r w:rsidRPr="00E73B05">
          <w:rPr>
            <w:rFonts w:ascii="Arial" w:hAnsi="Arial"/>
            <w:sz w:val="18"/>
            <w:szCs w:val="18"/>
            <w:rtl/>
          </w:rPr>
          <w:t>ג' באב</w:t>
        </w:r>
      </w:hyperlink>
      <w:r w:rsidRPr="00E73B05">
        <w:rPr>
          <w:rFonts w:ascii="Arial" w:hAnsi="Arial"/>
          <w:sz w:val="18"/>
          <w:szCs w:val="18"/>
        </w:rPr>
        <w:t> </w:t>
      </w:r>
      <w:hyperlink r:id="rId3" w:tooltip="ה'תרצ&quot;ז" w:history="1">
        <w:r w:rsidRPr="00E73B05">
          <w:rPr>
            <w:rFonts w:ascii="Arial" w:hAnsi="Arial"/>
            <w:sz w:val="18"/>
            <w:szCs w:val="18"/>
            <w:rtl/>
          </w:rPr>
          <w:t>ה'תרצ"ז</w:t>
        </w:r>
      </w:hyperlink>
      <w:r w:rsidRPr="00E73B05">
        <w:rPr>
          <w:rFonts w:ascii="Arial" w:hAnsi="Arial"/>
          <w:sz w:val="18"/>
          <w:szCs w:val="18"/>
        </w:rPr>
        <w:t> – </w:t>
      </w:r>
      <w:hyperlink r:id="rId4" w:tooltip="י&quot;ז באב" w:history="1">
        <w:r w:rsidRPr="00E73B05">
          <w:rPr>
            <w:rFonts w:ascii="Arial" w:hAnsi="Arial"/>
            <w:sz w:val="18"/>
            <w:szCs w:val="18"/>
            <w:rtl/>
          </w:rPr>
          <w:t>י"ז באב</w:t>
        </w:r>
      </w:hyperlink>
      <w:r w:rsidRPr="00E73B05">
        <w:rPr>
          <w:rFonts w:ascii="Arial" w:hAnsi="Arial"/>
          <w:sz w:val="18"/>
          <w:szCs w:val="18"/>
        </w:rPr>
        <w:t> </w:t>
      </w:r>
      <w:hyperlink r:id="rId5" w:tooltip="ה'תש&quot;ף" w:history="1">
        <w:r w:rsidRPr="00E73B05">
          <w:rPr>
            <w:rFonts w:ascii="Arial" w:hAnsi="Arial"/>
            <w:sz w:val="18"/>
            <w:szCs w:val="18"/>
            <w:rtl/>
          </w:rPr>
          <w:t>ה'תש"</w:t>
        </w:r>
        <w:r w:rsidRPr="00E73B05">
          <w:rPr>
            <w:rFonts w:ascii="Arial" w:hAnsi="Arial" w:hint="cs"/>
            <w:sz w:val="18"/>
            <w:szCs w:val="18"/>
            <w:rtl/>
          </w:rPr>
          <w:t>פ</w:t>
        </w:r>
      </w:hyperlink>
      <w:r w:rsidRPr="00E73B05">
        <w:rPr>
          <w:rFonts w:ascii="Arial" w:hAnsi="Arial"/>
          <w:sz w:val="18"/>
          <w:szCs w:val="18"/>
        </w:rPr>
        <w:t>(</w:t>
      </w:r>
      <w:r>
        <w:rPr>
          <w:rFonts w:ascii="Arial" w:hAnsi="Arial" w:hint="cs"/>
          <w:sz w:val="18"/>
          <w:szCs w:val="18"/>
          <w:rtl/>
        </w:rPr>
        <w:t xml:space="preserve"> </w:t>
      </w:r>
      <w:r w:rsidRPr="00E73B05">
        <w:rPr>
          <w:rFonts w:ascii="Arial" w:hAnsi="Arial" w:hint="cs"/>
          <w:sz w:val="18"/>
          <w:szCs w:val="18"/>
          <w:rtl/>
        </w:rPr>
        <w:t>חיבר</w:t>
      </w:r>
      <w:r w:rsidRPr="00E73B05">
        <w:rPr>
          <w:rFonts w:ascii="Arial" w:hAnsi="Arial"/>
          <w:sz w:val="18"/>
          <w:szCs w:val="18"/>
          <w:rtl/>
        </w:rPr>
        <w:t xml:space="preserve"> ספרי </w:t>
      </w:r>
      <w:hyperlink r:id="rId6" w:tooltip="מחשבה יהודית" w:history="1">
        <w:r w:rsidRPr="00E73B05">
          <w:rPr>
            <w:rFonts w:ascii="Arial" w:hAnsi="Arial"/>
            <w:sz w:val="18"/>
            <w:szCs w:val="18"/>
            <w:rtl/>
          </w:rPr>
          <w:t>הגות יהודית</w:t>
        </w:r>
      </w:hyperlink>
      <w:r w:rsidRPr="00E73B05">
        <w:rPr>
          <w:rFonts w:ascii="Arial" w:hAnsi="Arial"/>
          <w:sz w:val="18"/>
          <w:szCs w:val="18"/>
        </w:rPr>
        <w:t> </w:t>
      </w:r>
      <w:r w:rsidRPr="00E73B05">
        <w:rPr>
          <w:rFonts w:ascii="Arial" w:hAnsi="Arial"/>
          <w:sz w:val="18"/>
          <w:szCs w:val="18"/>
          <w:rtl/>
        </w:rPr>
        <w:t>וביאורים, בפרט</w:t>
      </w:r>
      <w:r>
        <w:rPr>
          <w:rFonts w:ascii="Arial" w:hAnsi="Arial" w:hint="cs"/>
          <w:sz w:val="18"/>
          <w:szCs w:val="18"/>
          <w:rtl/>
        </w:rPr>
        <w:t xml:space="preserve"> </w:t>
      </w:r>
      <w:r w:rsidRPr="00E73B05">
        <w:rPr>
          <w:rFonts w:ascii="Arial" w:hAnsi="Arial"/>
          <w:sz w:val="18"/>
          <w:szCs w:val="18"/>
          <w:rtl/>
        </w:rPr>
        <w:t>ל</w:t>
      </w:r>
      <w:hyperlink r:id="rId7" w:tooltip="תלמוד" w:history="1">
        <w:r w:rsidRPr="00E73B05">
          <w:rPr>
            <w:rFonts w:ascii="Arial" w:hAnsi="Arial"/>
            <w:sz w:val="18"/>
            <w:szCs w:val="18"/>
            <w:rtl/>
          </w:rPr>
          <w:t>תלמוד</w:t>
        </w:r>
      </w:hyperlink>
      <w:r w:rsidRPr="00E73B05">
        <w:rPr>
          <w:rFonts w:ascii="Arial" w:hAnsi="Arial"/>
          <w:sz w:val="18"/>
          <w:szCs w:val="18"/>
        </w:rPr>
        <w:t> </w:t>
      </w:r>
      <w:r w:rsidRPr="00E73B05">
        <w:rPr>
          <w:rFonts w:ascii="Arial" w:hAnsi="Arial"/>
          <w:sz w:val="18"/>
          <w:szCs w:val="18"/>
          <w:rtl/>
        </w:rPr>
        <w:t>ול</w:t>
      </w:r>
      <w:hyperlink r:id="rId8" w:tooltip="חסידות" w:history="1">
        <w:r w:rsidRPr="00E73B05">
          <w:rPr>
            <w:rFonts w:ascii="Arial" w:hAnsi="Arial"/>
            <w:sz w:val="18"/>
            <w:szCs w:val="18"/>
            <w:rtl/>
          </w:rPr>
          <w:t>חסידות</w:t>
        </w:r>
      </w:hyperlink>
      <w:r w:rsidRPr="00E73B05">
        <w:rPr>
          <w:rFonts w:ascii="Arial" w:hAnsi="Arial"/>
          <w:sz w:val="18"/>
          <w:szCs w:val="18"/>
        </w:rPr>
        <w:t xml:space="preserve"> .</w:t>
      </w:r>
      <w:r w:rsidRPr="00E73B05">
        <w:rPr>
          <w:rFonts w:ascii="Arial" w:hAnsi="Arial"/>
          <w:sz w:val="18"/>
          <w:szCs w:val="18"/>
          <w:rtl/>
        </w:rPr>
        <w:t>חתן </w:t>
      </w:r>
      <w:hyperlink r:id="rId9" w:tooltip="פרס ישראל" w:history="1">
        <w:r w:rsidRPr="00E73B05">
          <w:rPr>
            <w:rFonts w:ascii="Arial" w:hAnsi="Arial"/>
            <w:sz w:val="18"/>
            <w:szCs w:val="18"/>
            <w:rtl/>
          </w:rPr>
          <w:t>פרס ישראל</w:t>
        </w:r>
      </w:hyperlink>
      <w:r w:rsidRPr="00E73B05">
        <w:rPr>
          <w:rFonts w:ascii="Arial" w:hAnsi="Arial"/>
          <w:sz w:val="18"/>
          <w:szCs w:val="18"/>
        </w:rPr>
        <w:t> </w:t>
      </w:r>
      <w:r w:rsidRPr="00E73B05">
        <w:rPr>
          <w:rFonts w:ascii="Arial" w:hAnsi="Arial"/>
          <w:sz w:val="18"/>
          <w:szCs w:val="18"/>
          <w:rtl/>
        </w:rPr>
        <w:t>ל</w:t>
      </w:r>
      <w:hyperlink r:id="rId10" w:tooltip="מדעי היהדות" w:history="1">
        <w:r w:rsidRPr="00E73B05">
          <w:rPr>
            <w:rFonts w:ascii="Arial" w:hAnsi="Arial"/>
            <w:sz w:val="18"/>
            <w:szCs w:val="18"/>
            <w:rtl/>
          </w:rPr>
          <w:t>מדעי היהדות</w:t>
        </w:r>
      </w:hyperlink>
      <w:r w:rsidRPr="00E73B05">
        <w:rPr>
          <w:rFonts w:ascii="Arial" w:hAnsi="Arial"/>
          <w:sz w:val="18"/>
          <w:szCs w:val="18"/>
        </w:rPr>
        <w:t> </w:t>
      </w:r>
      <w:r w:rsidRPr="00E73B05">
        <w:rPr>
          <w:rFonts w:ascii="Arial" w:hAnsi="Arial"/>
          <w:sz w:val="18"/>
          <w:szCs w:val="18"/>
          <w:rtl/>
        </w:rPr>
        <w:t>לשנת </w:t>
      </w:r>
      <w:hyperlink r:id="rId11" w:tooltip="1988" w:history="1">
        <w:r w:rsidRPr="00E73B05">
          <w:rPr>
            <w:rFonts w:ascii="Arial" w:hAnsi="Arial"/>
            <w:sz w:val="18"/>
            <w:szCs w:val="18"/>
          </w:rPr>
          <w:t>1988</w:t>
        </w:r>
      </w:hyperlink>
      <w:r w:rsidRPr="00E73B05">
        <w:rPr>
          <w:rFonts w:ascii="Arial" w:hAnsi="Arial"/>
          <w:sz w:val="18"/>
          <w:szCs w:val="18"/>
        </w:rPr>
        <w:t> </w:t>
      </w:r>
      <w:r w:rsidRPr="00E73B05">
        <w:rPr>
          <w:rFonts w:ascii="Arial" w:hAnsi="Arial" w:hint="cs"/>
          <w:sz w:val="18"/>
          <w:szCs w:val="18"/>
          <w:rtl/>
        </w:rPr>
        <w:t xml:space="preserve">. </w:t>
      </w:r>
      <w:r w:rsidRPr="00E73B05">
        <w:rPr>
          <w:rFonts w:ascii="Arial" w:hAnsi="Arial"/>
          <w:sz w:val="18"/>
          <w:szCs w:val="18"/>
          <w:rtl/>
        </w:rPr>
        <w:t>השתייך ל</w:t>
      </w:r>
      <w:hyperlink r:id="rId12" w:tooltip="חסידות חב&quot;ד" w:history="1">
        <w:r w:rsidRPr="00E73B05">
          <w:rPr>
            <w:rFonts w:ascii="Arial" w:hAnsi="Arial"/>
            <w:sz w:val="18"/>
            <w:szCs w:val="18"/>
            <w:rtl/>
          </w:rPr>
          <w:t>חסידות חב"ד</w:t>
        </w:r>
      </w:hyperlink>
      <w:r w:rsidRPr="00E73B05">
        <w:rPr>
          <w:rFonts w:ascii="Arial" w:hAnsi="Arial"/>
          <w:sz w:val="18"/>
          <w:szCs w:val="18"/>
        </w:rPr>
        <w:t>.</w:t>
      </w:r>
    </w:p>
  </w:footnote>
  <w:footnote w:id="10">
    <w:p w14:paraId="2D3DD778" w14:textId="3A5A0D7F" w:rsidR="005744A9" w:rsidRPr="00E73B05" w:rsidRDefault="005744A9" w:rsidP="00E73B05">
      <w:pPr>
        <w:spacing w:after="0" w:line="240" w:lineRule="auto"/>
        <w:rPr>
          <w:rFonts w:ascii="Narkisim" w:eastAsia="Times New Roman" w:hAnsi="Narkisim"/>
          <w:i/>
          <w:iCs/>
          <w:color w:val="FF0000"/>
          <w:sz w:val="18"/>
          <w:szCs w:val="18"/>
          <w:rtl/>
        </w:rPr>
      </w:pPr>
      <w:r w:rsidRPr="00E73B05">
        <w:rPr>
          <w:rStyle w:val="a7"/>
          <w:sz w:val="18"/>
          <w:szCs w:val="18"/>
        </w:rPr>
        <w:footnoteRef/>
      </w:r>
      <w:r w:rsidRPr="00E73B05">
        <w:rPr>
          <w:sz w:val="18"/>
          <w:szCs w:val="18"/>
          <w:rtl/>
        </w:rPr>
        <w:t xml:space="preserve"> </w:t>
      </w:r>
      <w:r w:rsidRPr="00E73B05">
        <w:rPr>
          <w:rFonts w:ascii="Narkisim" w:eastAsia="Times New Roman" w:hAnsi="Narkisim"/>
          <w:sz w:val="18"/>
          <w:szCs w:val="18"/>
          <w:rtl/>
        </w:rPr>
        <w:t xml:space="preserve">ר' משה בר יוסף </w:t>
      </w:r>
      <w:proofErr w:type="spellStart"/>
      <w:r w:rsidRPr="00E73B05">
        <w:rPr>
          <w:rFonts w:ascii="Narkisim" w:eastAsia="Times New Roman" w:hAnsi="Narkisim"/>
          <w:sz w:val="18"/>
          <w:szCs w:val="18"/>
          <w:rtl/>
        </w:rPr>
        <w:t>מטראני</w:t>
      </w:r>
      <w:proofErr w:type="spellEnd"/>
      <w:r w:rsidRPr="00E73B05">
        <w:rPr>
          <w:rFonts w:ascii="Narkisim" w:eastAsia="Times New Roman" w:hAnsi="Narkisim"/>
          <w:sz w:val="18"/>
          <w:szCs w:val="18"/>
          <w:rtl/>
        </w:rPr>
        <w:t xml:space="preserve"> –</w:t>
      </w:r>
      <w:r w:rsidRPr="00E73B05">
        <w:rPr>
          <w:rFonts w:ascii="Narkisim" w:eastAsia="Times New Roman" w:hAnsi="Narkisim" w:hint="cs"/>
          <w:sz w:val="18"/>
          <w:szCs w:val="18"/>
          <w:rtl/>
        </w:rPr>
        <w:t xml:space="preserve"> [</w:t>
      </w:r>
      <w:proofErr w:type="spellStart"/>
      <w:r w:rsidRPr="00E73B05">
        <w:rPr>
          <w:rFonts w:ascii="Narkisim" w:eastAsia="Times New Roman" w:hAnsi="Narkisim" w:hint="cs"/>
          <w:sz w:val="18"/>
          <w:szCs w:val="18"/>
          <w:rtl/>
        </w:rPr>
        <w:t>המבי"ט</w:t>
      </w:r>
      <w:proofErr w:type="spellEnd"/>
      <w:r w:rsidRPr="00E73B05">
        <w:rPr>
          <w:rFonts w:ascii="Narkisim" w:eastAsia="Times New Roman" w:hAnsi="Narkisim" w:hint="cs"/>
          <w:sz w:val="18"/>
          <w:szCs w:val="18"/>
          <w:rtl/>
        </w:rPr>
        <w:t xml:space="preserve">] </w:t>
      </w:r>
      <w:r w:rsidRPr="00E73B05">
        <w:rPr>
          <w:rFonts w:ascii="Narkisim" w:eastAsia="Times New Roman" w:hAnsi="Narkisim"/>
          <w:sz w:val="18"/>
          <w:szCs w:val="18"/>
          <w:rtl/>
        </w:rPr>
        <w:t xml:space="preserve">(1580-1500) בן למשפחת חכמים ממגורשי ספרד (1492). בעקבות הגירוש משפחתו הגיע לסלוניקי שביוון. </w:t>
      </w:r>
      <w:proofErr w:type="spellStart"/>
      <w:r w:rsidRPr="00E73B05">
        <w:rPr>
          <w:rFonts w:ascii="Narkisim" w:eastAsia="Times New Roman" w:hAnsi="Narkisim"/>
          <w:sz w:val="18"/>
          <w:szCs w:val="18"/>
          <w:rtl/>
        </w:rPr>
        <w:t>המבי</w:t>
      </w:r>
      <w:proofErr w:type="spellEnd"/>
      <w:r w:rsidRPr="00E73B05">
        <w:rPr>
          <w:rFonts w:ascii="Narkisim" w:eastAsia="Times New Roman" w:hAnsi="Narkisim"/>
          <w:sz w:val="18"/>
          <w:szCs w:val="18"/>
          <w:rtl/>
        </w:rPr>
        <w:t xml:space="preserve">''ט עזב את משפחתו ועלה לארץ ישראל, השתקע בצפת ולמד תורה אצל ר' יעקב </w:t>
      </w:r>
      <w:proofErr w:type="spellStart"/>
      <w:r w:rsidRPr="00E73B05">
        <w:rPr>
          <w:rFonts w:ascii="Narkisim" w:eastAsia="Times New Roman" w:hAnsi="Narkisim"/>
          <w:sz w:val="18"/>
          <w:szCs w:val="18"/>
          <w:rtl/>
        </w:rPr>
        <w:t>בירב</w:t>
      </w:r>
      <w:proofErr w:type="spellEnd"/>
      <w:r w:rsidRPr="00E73B05">
        <w:rPr>
          <w:rFonts w:ascii="Narkisim" w:eastAsia="Times New Roman" w:hAnsi="Narkisim"/>
          <w:sz w:val="18"/>
          <w:szCs w:val="18"/>
          <w:rtl/>
        </w:rPr>
        <w:t xml:space="preserve">. הוא הוסמך על ידי ר' יעקב </w:t>
      </w:r>
      <w:proofErr w:type="spellStart"/>
      <w:r w:rsidRPr="00E73B05">
        <w:rPr>
          <w:rFonts w:ascii="Narkisim" w:eastAsia="Times New Roman" w:hAnsi="Narkisim"/>
          <w:sz w:val="18"/>
          <w:szCs w:val="18"/>
          <w:rtl/>
        </w:rPr>
        <w:t>בירב</w:t>
      </w:r>
      <w:proofErr w:type="spellEnd"/>
      <w:r w:rsidRPr="00E73B05">
        <w:rPr>
          <w:rFonts w:ascii="Narkisim" w:eastAsia="Times New Roman" w:hAnsi="Narkisim"/>
          <w:sz w:val="18"/>
          <w:szCs w:val="18"/>
          <w:rtl/>
        </w:rPr>
        <w:t xml:space="preserve"> ולמד עם ר' יוסף קארו שעלה אף הוא לצפת באותם ימים. חיבר ספרים הנוגעים לאמונה, קבלה, והלכה. </w:t>
      </w:r>
    </w:p>
    <w:p w14:paraId="387FED23" w14:textId="77777777" w:rsidR="005744A9" w:rsidRPr="00E73B05" w:rsidRDefault="005744A9" w:rsidP="00E73B05">
      <w:pPr>
        <w:pStyle w:val="a5"/>
        <w:rPr>
          <w:sz w:val="18"/>
          <w:szCs w:val="18"/>
        </w:rPr>
      </w:pPr>
    </w:p>
  </w:footnote>
  <w:footnote w:id="11">
    <w:p w14:paraId="5654711C" w14:textId="3518E70D" w:rsidR="005744A9" w:rsidRPr="00E73B05" w:rsidRDefault="005744A9" w:rsidP="00E73B05">
      <w:pPr>
        <w:pStyle w:val="a5"/>
        <w:rPr>
          <w:sz w:val="18"/>
          <w:szCs w:val="18"/>
        </w:rPr>
      </w:pPr>
      <w:r w:rsidRPr="00E73B05">
        <w:rPr>
          <w:rStyle w:val="a7"/>
          <w:sz w:val="18"/>
          <w:szCs w:val="18"/>
        </w:rPr>
        <w:footnoteRef/>
      </w:r>
      <w:r w:rsidRPr="00E73B05">
        <w:rPr>
          <w:sz w:val="18"/>
          <w:szCs w:val="18"/>
          <w:rtl/>
        </w:rPr>
        <w:t xml:space="preserve"> </w:t>
      </w:r>
      <w:r w:rsidRPr="00E73B05">
        <w:rPr>
          <w:rFonts w:ascii="Arial" w:hAnsi="Arial"/>
          <w:b/>
          <w:bCs/>
          <w:color w:val="222222"/>
          <w:sz w:val="18"/>
          <w:szCs w:val="18"/>
          <w:shd w:val="clear" w:color="auto" w:fill="FFFFFF"/>
          <w:rtl/>
        </w:rPr>
        <w:t>ה</w:t>
      </w:r>
      <w:hyperlink r:id="rId13" w:tooltip="רב" w:history="1">
        <w:r w:rsidRPr="00E73B05">
          <w:rPr>
            <w:b/>
            <w:bCs/>
            <w:color w:val="222222"/>
            <w:sz w:val="18"/>
            <w:szCs w:val="18"/>
            <w:rtl/>
          </w:rPr>
          <w:t>רב</w:t>
        </w:r>
      </w:hyperlink>
      <w:r w:rsidRPr="00E73B05">
        <w:rPr>
          <w:rFonts w:ascii="Arial" w:hAnsi="Arial"/>
          <w:b/>
          <w:bCs/>
          <w:color w:val="222222"/>
          <w:sz w:val="18"/>
          <w:szCs w:val="18"/>
          <w:shd w:val="clear" w:color="auto" w:fill="FFFFFF"/>
        </w:rPr>
        <w:t> </w:t>
      </w:r>
      <w:proofErr w:type="spellStart"/>
      <w:r w:rsidRPr="00E73B05">
        <w:rPr>
          <w:rFonts w:ascii="Arial" w:hAnsi="Arial"/>
          <w:b/>
          <w:bCs/>
          <w:color w:val="222222"/>
          <w:sz w:val="18"/>
          <w:szCs w:val="18"/>
          <w:shd w:val="clear" w:color="auto" w:fill="FFFFFF"/>
          <w:rtl/>
        </w:rPr>
        <w:t>יהודא</w:t>
      </w:r>
      <w:proofErr w:type="spellEnd"/>
      <w:r w:rsidRPr="00E73B05">
        <w:rPr>
          <w:rFonts w:ascii="Arial" w:hAnsi="Arial"/>
          <w:b/>
          <w:bCs/>
          <w:color w:val="222222"/>
          <w:sz w:val="18"/>
          <w:szCs w:val="18"/>
          <w:shd w:val="clear" w:color="auto" w:fill="FFFFFF"/>
          <w:rtl/>
        </w:rPr>
        <w:t xml:space="preserve"> ליאון אשכנזי</w:t>
      </w:r>
      <w:r w:rsidRPr="00E73B05">
        <w:rPr>
          <w:rFonts w:ascii="Arial" w:hAnsi="Arial" w:hint="cs"/>
          <w:color w:val="222222"/>
          <w:sz w:val="18"/>
          <w:szCs w:val="18"/>
          <w:shd w:val="clear" w:color="auto" w:fill="FFFFFF"/>
          <w:rtl/>
        </w:rPr>
        <w:t>,</w:t>
      </w:r>
      <w:r w:rsidRPr="00E73B05">
        <w:rPr>
          <w:rFonts w:ascii="Narkisim" w:eastAsia="Times New Roman" w:hAnsi="Narkisim" w:hint="cs"/>
          <w:sz w:val="18"/>
          <w:szCs w:val="18"/>
          <w:rtl/>
        </w:rPr>
        <w:t xml:space="preserve"> </w:t>
      </w:r>
      <w:r w:rsidRPr="00E73B05">
        <w:rPr>
          <w:rFonts w:ascii="Narkisim" w:eastAsia="Times New Roman" w:hAnsi="Narkisim"/>
          <w:sz w:val="18"/>
          <w:szCs w:val="18"/>
          <w:rtl/>
        </w:rPr>
        <w:t>נודע בכינויו </w:t>
      </w:r>
      <w:r w:rsidRPr="00E73B05">
        <w:rPr>
          <w:rFonts w:ascii="Narkisim" w:eastAsia="Times New Roman" w:hAnsi="Narkisim"/>
          <w:b/>
          <w:bCs/>
          <w:sz w:val="18"/>
          <w:szCs w:val="18"/>
          <w:rtl/>
        </w:rPr>
        <w:t>מָנִיטוּ </w:t>
      </w:r>
      <w:r w:rsidRPr="00E73B05">
        <w:rPr>
          <w:rFonts w:ascii="Narkisim" w:eastAsia="Times New Roman" w:hAnsi="Narkisim" w:hint="cs"/>
          <w:b/>
          <w:bCs/>
          <w:sz w:val="18"/>
          <w:szCs w:val="18"/>
          <w:rtl/>
        </w:rPr>
        <w:t xml:space="preserve"> </w:t>
      </w:r>
      <w:r w:rsidRPr="00E73B05">
        <w:rPr>
          <w:rFonts w:ascii="Narkisim" w:eastAsia="Times New Roman" w:hAnsi="Narkisim" w:hint="cs"/>
          <w:sz w:val="18"/>
          <w:szCs w:val="18"/>
          <w:rtl/>
        </w:rPr>
        <w:t>שפירושה</w:t>
      </w:r>
      <w:r w:rsidRPr="00E73B05">
        <w:rPr>
          <w:rFonts w:ascii="Narkisim" w:eastAsia="Times New Roman" w:hAnsi="Narkisim"/>
          <w:sz w:val="18"/>
          <w:szCs w:val="18"/>
          <w:rtl/>
        </w:rPr>
        <w:t xml:space="preserve"> באינדיאנית</w:t>
      </w:r>
      <w:r w:rsidRPr="00E73B05">
        <w:rPr>
          <w:rFonts w:ascii="Narkisim" w:eastAsia="Times New Roman" w:hAnsi="Narkisim" w:hint="cs"/>
          <w:sz w:val="18"/>
          <w:szCs w:val="18"/>
          <w:rtl/>
        </w:rPr>
        <w:t>: "</w:t>
      </w:r>
      <w:r w:rsidRPr="00E73B05">
        <w:rPr>
          <w:rFonts w:ascii="Narkisim" w:eastAsia="Times New Roman" w:hAnsi="Narkisim"/>
          <w:sz w:val="18"/>
          <w:szCs w:val="18"/>
          <w:rtl/>
        </w:rPr>
        <w:t>רוח גדולה</w:t>
      </w:r>
      <w:r w:rsidRPr="00E73B05">
        <w:rPr>
          <w:rFonts w:ascii="Narkisim" w:eastAsia="Times New Roman" w:hAnsi="Narkisim" w:hint="cs"/>
          <w:sz w:val="18"/>
          <w:szCs w:val="18"/>
          <w:rtl/>
        </w:rPr>
        <w:t>".</w:t>
      </w:r>
      <w:r w:rsidRPr="00E73B05">
        <w:rPr>
          <w:rFonts w:ascii="Narkisim" w:eastAsia="Times New Roman" w:hAnsi="Narkisim"/>
          <w:sz w:val="18"/>
          <w:szCs w:val="18"/>
          <w:rtl/>
        </w:rPr>
        <w:t xml:space="preserve"> </w:t>
      </w:r>
      <w:r w:rsidRPr="00E73B05">
        <w:rPr>
          <w:rFonts w:ascii="Narkisim" w:eastAsia="Times New Roman" w:hAnsi="Narkisim" w:hint="cs"/>
          <w:sz w:val="18"/>
          <w:szCs w:val="18"/>
          <w:rtl/>
        </w:rPr>
        <w:t>(</w:t>
      </w:r>
      <w:r w:rsidRPr="00E73B05">
        <w:rPr>
          <w:rFonts w:ascii="Narkisim" w:eastAsia="Times New Roman" w:hAnsi="Narkisim"/>
          <w:sz w:val="18"/>
          <w:szCs w:val="18"/>
          <w:rtl/>
        </w:rPr>
        <w:t>1922 –1996</w:t>
      </w:r>
      <w:r w:rsidRPr="00E73B05">
        <w:rPr>
          <w:rFonts w:ascii="Narkisim" w:eastAsia="Times New Roman" w:hAnsi="Narkisim" w:hint="cs"/>
          <w:sz w:val="18"/>
          <w:szCs w:val="18"/>
          <w:rtl/>
        </w:rPr>
        <w:t xml:space="preserve">) בנו של הרב הראשי לאלג'יריה, </w:t>
      </w:r>
      <w:r w:rsidRPr="00E73B05">
        <w:rPr>
          <w:rFonts w:ascii="Narkisim" w:eastAsia="Times New Roman" w:hAnsi="Narkisim"/>
          <w:sz w:val="18"/>
          <w:szCs w:val="18"/>
          <w:rtl/>
        </w:rPr>
        <w:t>היה רב</w:t>
      </w:r>
      <w:r w:rsidRPr="00E73B05">
        <w:rPr>
          <w:rFonts w:ascii="Narkisim" w:eastAsia="Times New Roman" w:hAnsi="Narkisim"/>
          <w:sz w:val="18"/>
          <w:szCs w:val="18"/>
        </w:rPr>
        <w:t xml:space="preserve"> ,</w:t>
      </w:r>
      <w:hyperlink r:id="rId14" w:tooltip="מחנך" w:history="1">
        <w:r w:rsidRPr="00E73B05">
          <w:rPr>
            <w:rFonts w:ascii="Narkisim" w:eastAsia="Times New Roman" w:hAnsi="Narkisim"/>
            <w:sz w:val="18"/>
            <w:szCs w:val="18"/>
            <w:rtl/>
          </w:rPr>
          <w:t>מחנך</w:t>
        </w:r>
      </w:hyperlink>
      <w:r w:rsidRPr="00E73B05">
        <w:rPr>
          <w:rFonts w:ascii="Narkisim" w:eastAsia="Times New Roman" w:hAnsi="Narkisim"/>
          <w:sz w:val="18"/>
          <w:szCs w:val="18"/>
        </w:rPr>
        <w:t xml:space="preserve"> , </w:t>
      </w:r>
      <w:hyperlink r:id="rId15" w:tooltip="הוגה דעות" w:history="1">
        <w:r w:rsidRPr="00E73B05">
          <w:rPr>
            <w:rFonts w:ascii="Narkisim" w:eastAsia="Times New Roman" w:hAnsi="Narkisim"/>
            <w:sz w:val="18"/>
            <w:szCs w:val="18"/>
            <w:rtl/>
          </w:rPr>
          <w:t>הוגה דעות</w:t>
        </w:r>
      </w:hyperlink>
      <w:r w:rsidRPr="00E73B05">
        <w:rPr>
          <w:rFonts w:ascii="Narkisim" w:eastAsia="Times New Roman" w:hAnsi="Narkisim"/>
          <w:sz w:val="18"/>
          <w:szCs w:val="18"/>
        </w:rPr>
        <w:t> </w:t>
      </w:r>
      <w:r w:rsidRPr="00E73B05">
        <w:rPr>
          <w:rFonts w:ascii="Narkisim" w:eastAsia="Times New Roman" w:hAnsi="Narkisim"/>
          <w:sz w:val="18"/>
          <w:szCs w:val="18"/>
          <w:rtl/>
        </w:rPr>
        <w:t>ומנהיג רוחני ב</w:t>
      </w:r>
      <w:hyperlink r:id="rId16" w:tooltip="יהדות צרפת" w:history="1">
        <w:r w:rsidRPr="00E73B05">
          <w:rPr>
            <w:rFonts w:ascii="Narkisim" w:eastAsia="Times New Roman" w:hAnsi="Narkisim"/>
            <w:sz w:val="18"/>
            <w:szCs w:val="18"/>
            <w:rtl/>
          </w:rPr>
          <w:t>יהדות צרפת</w:t>
        </w:r>
      </w:hyperlink>
      <w:r w:rsidRPr="00E73B05">
        <w:rPr>
          <w:rFonts w:ascii="Narkisim" w:eastAsia="Times New Roman" w:hAnsi="Narkisim"/>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2C85E" w14:textId="6B5F2EDD" w:rsidR="005744A9" w:rsidRDefault="005744A9" w:rsidP="005D1822">
    <w:pPr>
      <w:pStyle w:val="aa"/>
      <w:tabs>
        <w:tab w:val="clear" w:pos="4153"/>
        <w:tab w:val="clear" w:pos="8306"/>
        <w:tab w:val="left" w:pos="2831"/>
      </w:tabs>
    </w:pPr>
    <w:r>
      <w:rPr>
        <w:noProof/>
      </w:rPr>
      <w:drawing>
        <wp:anchor distT="0" distB="0" distL="114300" distR="114300" simplePos="0" relativeHeight="251659264" behindDoc="1" locked="0" layoutInCell="1" allowOverlap="1" wp14:anchorId="3D95D2B1" wp14:editId="1D96D193">
          <wp:simplePos x="0" y="0"/>
          <wp:positionH relativeFrom="page">
            <wp:posOffset>-17780</wp:posOffset>
          </wp:positionH>
          <wp:positionV relativeFrom="paragraph">
            <wp:posOffset>-461101</wp:posOffset>
          </wp:positionV>
          <wp:extent cx="7589718" cy="2362200"/>
          <wp:effectExtent l="0" t="0" r="0" b="0"/>
          <wp:wrapNone/>
          <wp:docPr id="200" name="תמונה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קולאז תפילה.png"/>
                  <pic:cNvPicPr/>
                </pic:nvPicPr>
                <pic:blipFill>
                  <a:blip r:embed="rId1">
                    <a:extLst>
                      <a:ext uri="{28A0092B-C50C-407E-A947-70E740481C1C}">
                        <a14:useLocalDpi xmlns:a14="http://schemas.microsoft.com/office/drawing/2010/main" val="0"/>
                      </a:ext>
                    </a:extLst>
                  </a:blip>
                  <a:stretch>
                    <a:fillRect/>
                  </a:stretch>
                </pic:blipFill>
                <pic:spPr>
                  <a:xfrm>
                    <a:off x="0" y="0"/>
                    <a:ext cx="7589718" cy="2362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0098B3F3" wp14:editId="5C9A1C8E">
          <wp:simplePos x="0" y="0"/>
          <wp:positionH relativeFrom="page">
            <wp:posOffset>7726680</wp:posOffset>
          </wp:positionH>
          <wp:positionV relativeFrom="paragraph">
            <wp:posOffset>-465455</wp:posOffset>
          </wp:positionV>
          <wp:extent cx="7540756" cy="2346960"/>
          <wp:effectExtent l="0" t="0" r="3175" b="0"/>
          <wp:wrapNone/>
          <wp:docPr id="198" name="תמונה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קולאז תפילה.png"/>
                  <pic:cNvPicPr/>
                </pic:nvPicPr>
                <pic:blipFill>
                  <a:blip r:embed="rId2">
                    <a:extLst>
                      <a:ext uri="{28A0092B-C50C-407E-A947-70E740481C1C}">
                        <a14:useLocalDpi xmlns:a14="http://schemas.microsoft.com/office/drawing/2010/main" val="0"/>
                      </a:ext>
                    </a:extLst>
                  </a:blip>
                  <a:stretch>
                    <a:fillRect/>
                  </a:stretch>
                </pic:blipFill>
                <pic:spPr>
                  <a:xfrm>
                    <a:off x="0" y="0"/>
                    <a:ext cx="7540756" cy="23469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2.2pt;height:9.6pt;visibility:visible;mso-wrap-style:square" o:bullet="t">
        <v:imagedata r:id="rId1" o:title=""/>
      </v:shape>
    </w:pict>
  </w:numPicBullet>
  <w:numPicBullet w:numPicBulletId="1">
    <w:pict>
      <v:shape id="_x0000_i1033" type="#_x0000_t75" style="width:46.8pt;height:20.4pt;visibility:visible;mso-wrap-style:square" o:bullet="t">
        <v:imagedata r:id="rId2" o:title=""/>
      </v:shape>
    </w:pict>
  </w:numPicBullet>
  <w:abstractNum w:abstractNumId="0" w15:restartNumberingAfterBreak="0">
    <w:nsid w:val="003B72FB"/>
    <w:multiLevelType w:val="hybridMultilevel"/>
    <w:tmpl w:val="D14E505C"/>
    <w:lvl w:ilvl="0" w:tplc="CD68A43A">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 w15:restartNumberingAfterBreak="0">
    <w:nsid w:val="0114007C"/>
    <w:multiLevelType w:val="hybridMultilevel"/>
    <w:tmpl w:val="A3C2F7E8"/>
    <w:lvl w:ilvl="0" w:tplc="44BEB142">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AB226A"/>
    <w:multiLevelType w:val="hybridMultilevel"/>
    <w:tmpl w:val="1D12ADDE"/>
    <w:lvl w:ilvl="0" w:tplc="B088DEBA">
      <w:start w:val="10"/>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3" w15:restartNumberingAfterBreak="0">
    <w:nsid w:val="0FFD7D6A"/>
    <w:multiLevelType w:val="hybridMultilevel"/>
    <w:tmpl w:val="40766CBE"/>
    <w:lvl w:ilvl="0" w:tplc="24D0C4E6">
      <w:start w:val="7"/>
      <w:numFmt w:val="decimal"/>
      <w:lvlText w:val="%1."/>
      <w:lvlJc w:val="left"/>
      <w:pPr>
        <w:ind w:left="785" w:hanging="360"/>
      </w:p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4" w15:restartNumberingAfterBreak="0">
    <w:nsid w:val="10A007A2"/>
    <w:multiLevelType w:val="hybridMultilevel"/>
    <w:tmpl w:val="0A2EC496"/>
    <w:lvl w:ilvl="0" w:tplc="F63E6CB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16B57B7"/>
    <w:multiLevelType w:val="hybridMultilevel"/>
    <w:tmpl w:val="B90809CC"/>
    <w:lvl w:ilvl="0" w:tplc="E466CBD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B0484A"/>
    <w:multiLevelType w:val="hybridMultilevel"/>
    <w:tmpl w:val="57F26E16"/>
    <w:lvl w:ilvl="0" w:tplc="FF1EE68E">
      <w:start w:val="6"/>
      <w:numFmt w:val="decimal"/>
      <w:lvlText w:val="%1."/>
      <w:lvlJc w:val="left"/>
      <w:pPr>
        <w:ind w:left="785" w:hanging="360"/>
      </w:p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7" w15:restartNumberingAfterBreak="0">
    <w:nsid w:val="18EB23AA"/>
    <w:multiLevelType w:val="hybridMultilevel"/>
    <w:tmpl w:val="E320D530"/>
    <w:lvl w:ilvl="0" w:tplc="B1DCE08C">
      <w:start w:val="1"/>
      <w:numFmt w:val="hebrew1"/>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8" w15:restartNumberingAfterBreak="0">
    <w:nsid w:val="1B9C6442"/>
    <w:multiLevelType w:val="hybridMultilevel"/>
    <w:tmpl w:val="26C22A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2A3063"/>
    <w:multiLevelType w:val="hybridMultilevel"/>
    <w:tmpl w:val="77F43768"/>
    <w:lvl w:ilvl="0" w:tplc="A9A4756E">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972246"/>
    <w:multiLevelType w:val="hybridMultilevel"/>
    <w:tmpl w:val="4F724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962913"/>
    <w:multiLevelType w:val="hybridMultilevel"/>
    <w:tmpl w:val="D35876FC"/>
    <w:lvl w:ilvl="0" w:tplc="0409000F">
      <w:start w:val="17"/>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6EC58CC"/>
    <w:multiLevelType w:val="hybridMultilevel"/>
    <w:tmpl w:val="696E29A0"/>
    <w:lvl w:ilvl="0" w:tplc="EE1C2E8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3B64A1"/>
    <w:multiLevelType w:val="hybridMultilevel"/>
    <w:tmpl w:val="578272B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59467D"/>
    <w:multiLevelType w:val="hybridMultilevel"/>
    <w:tmpl w:val="EA00A8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CE4FD5"/>
    <w:multiLevelType w:val="hybridMultilevel"/>
    <w:tmpl w:val="13A4EBA0"/>
    <w:lvl w:ilvl="0" w:tplc="B67C46C2">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FBE5076"/>
    <w:multiLevelType w:val="hybridMultilevel"/>
    <w:tmpl w:val="280A76F0"/>
    <w:lvl w:ilvl="0" w:tplc="50508BD8">
      <w:start w:val="8"/>
      <w:numFmt w:val="decimal"/>
      <w:lvlText w:val="%1."/>
      <w:lvlJc w:val="left"/>
      <w:pPr>
        <w:ind w:left="644" w:hanging="360"/>
      </w:pPr>
      <w:rPr>
        <w:rFonts w:hint="default"/>
        <w:b/>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378A6736"/>
    <w:multiLevelType w:val="hybridMultilevel"/>
    <w:tmpl w:val="7AE2CE26"/>
    <w:lvl w:ilvl="0" w:tplc="CA0489F2">
      <w:start w:val="14"/>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18" w15:restartNumberingAfterBreak="0">
    <w:nsid w:val="37BC73BB"/>
    <w:multiLevelType w:val="hybridMultilevel"/>
    <w:tmpl w:val="F5987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A556C8"/>
    <w:multiLevelType w:val="hybridMultilevel"/>
    <w:tmpl w:val="76EEF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015811"/>
    <w:multiLevelType w:val="hybridMultilevel"/>
    <w:tmpl w:val="1272DFF2"/>
    <w:lvl w:ilvl="0" w:tplc="9044EBD6">
      <w:start w:val="1"/>
      <w:numFmt w:val="bullet"/>
      <w:lvlText w:val="-"/>
      <w:lvlJc w:val="left"/>
      <w:pPr>
        <w:ind w:left="720" w:hanging="360"/>
      </w:pPr>
      <w:rPr>
        <w:rFonts w:ascii="Times New Roman" w:eastAsiaTheme="minorHAnsi" w:hAnsi="Times New Roman"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B56733"/>
    <w:multiLevelType w:val="hybridMultilevel"/>
    <w:tmpl w:val="284664F8"/>
    <w:lvl w:ilvl="0" w:tplc="D5D014F4">
      <w:start w:val="4"/>
      <w:numFmt w:val="decimal"/>
      <w:lvlText w:val="%1."/>
      <w:lvlJc w:val="left"/>
      <w:pPr>
        <w:ind w:left="643" w:hanging="360"/>
      </w:pPr>
      <w:rPr>
        <w:rFonts w:cs="Guttman Yad-Brush" w:hint="default"/>
        <w:b w:val="0"/>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2" w15:restartNumberingAfterBreak="0">
    <w:nsid w:val="43014DDB"/>
    <w:multiLevelType w:val="multilevel"/>
    <w:tmpl w:val="BFA6C616"/>
    <w:lvl w:ilvl="0">
      <w:start w:val="1"/>
      <w:numFmt w:val="hebrew1"/>
      <w:lvlText w:val="%1."/>
      <w:lvlJc w:val="center"/>
      <w:pPr>
        <w:ind w:left="360" w:hanging="360"/>
      </w:pPr>
      <w:rPr>
        <w:b w:val="0"/>
        <w:bCs w:val="0"/>
      </w:r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23" w15:restartNumberingAfterBreak="0">
    <w:nsid w:val="44C90893"/>
    <w:multiLevelType w:val="hybridMultilevel"/>
    <w:tmpl w:val="764807C6"/>
    <w:lvl w:ilvl="0" w:tplc="E586CA7C">
      <w:start w:val="6"/>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4" w15:restartNumberingAfterBreak="0">
    <w:nsid w:val="4EE90A0B"/>
    <w:multiLevelType w:val="hybridMultilevel"/>
    <w:tmpl w:val="09B0E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D42A62"/>
    <w:multiLevelType w:val="hybridMultilevel"/>
    <w:tmpl w:val="73F02938"/>
    <w:lvl w:ilvl="0" w:tplc="949462DE">
      <w:start w:val="1"/>
      <w:numFmt w:val="bullet"/>
      <w:lvlText w:val=""/>
      <w:lvlPicBulletId w:val="0"/>
      <w:lvlJc w:val="left"/>
      <w:pPr>
        <w:tabs>
          <w:tab w:val="num" w:pos="720"/>
        </w:tabs>
        <w:ind w:left="720" w:hanging="360"/>
      </w:pPr>
      <w:rPr>
        <w:rFonts w:ascii="Symbol" w:hAnsi="Symbol" w:hint="default"/>
      </w:rPr>
    </w:lvl>
    <w:lvl w:ilvl="1" w:tplc="7BCCA38E" w:tentative="1">
      <w:start w:val="1"/>
      <w:numFmt w:val="bullet"/>
      <w:lvlText w:val=""/>
      <w:lvlJc w:val="left"/>
      <w:pPr>
        <w:tabs>
          <w:tab w:val="num" w:pos="1440"/>
        </w:tabs>
        <w:ind w:left="1440" w:hanging="360"/>
      </w:pPr>
      <w:rPr>
        <w:rFonts w:ascii="Symbol" w:hAnsi="Symbol" w:hint="default"/>
      </w:rPr>
    </w:lvl>
    <w:lvl w:ilvl="2" w:tplc="1D2EB7F8" w:tentative="1">
      <w:start w:val="1"/>
      <w:numFmt w:val="bullet"/>
      <w:lvlText w:val=""/>
      <w:lvlJc w:val="left"/>
      <w:pPr>
        <w:tabs>
          <w:tab w:val="num" w:pos="2160"/>
        </w:tabs>
        <w:ind w:left="2160" w:hanging="360"/>
      </w:pPr>
      <w:rPr>
        <w:rFonts w:ascii="Symbol" w:hAnsi="Symbol" w:hint="default"/>
      </w:rPr>
    </w:lvl>
    <w:lvl w:ilvl="3" w:tplc="4288C8C2" w:tentative="1">
      <w:start w:val="1"/>
      <w:numFmt w:val="bullet"/>
      <w:lvlText w:val=""/>
      <w:lvlJc w:val="left"/>
      <w:pPr>
        <w:tabs>
          <w:tab w:val="num" w:pos="2880"/>
        </w:tabs>
        <w:ind w:left="2880" w:hanging="360"/>
      </w:pPr>
      <w:rPr>
        <w:rFonts w:ascii="Symbol" w:hAnsi="Symbol" w:hint="default"/>
      </w:rPr>
    </w:lvl>
    <w:lvl w:ilvl="4" w:tplc="773469AC" w:tentative="1">
      <w:start w:val="1"/>
      <w:numFmt w:val="bullet"/>
      <w:lvlText w:val=""/>
      <w:lvlJc w:val="left"/>
      <w:pPr>
        <w:tabs>
          <w:tab w:val="num" w:pos="3600"/>
        </w:tabs>
        <w:ind w:left="3600" w:hanging="360"/>
      </w:pPr>
      <w:rPr>
        <w:rFonts w:ascii="Symbol" w:hAnsi="Symbol" w:hint="default"/>
      </w:rPr>
    </w:lvl>
    <w:lvl w:ilvl="5" w:tplc="76A87ED8" w:tentative="1">
      <w:start w:val="1"/>
      <w:numFmt w:val="bullet"/>
      <w:lvlText w:val=""/>
      <w:lvlJc w:val="left"/>
      <w:pPr>
        <w:tabs>
          <w:tab w:val="num" w:pos="4320"/>
        </w:tabs>
        <w:ind w:left="4320" w:hanging="360"/>
      </w:pPr>
      <w:rPr>
        <w:rFonts w:ascii="Symbol" w:hAnsi="Symbol" w:hint="default"/>
      </w:rPr>
    </w:lvl>
    <w:lvl w:ilvl="6" w:tplc="CC9C0BCC" w:tentative="1">
      <w:start w:val="1"/>
      <w:numFmt w:val="bullet"/>
      <w:lvlText w:val=""/>
      <w:lvlJc w:val="left"/>
      <w:pPr>
        <w:tabs>
          <w:tab w:val="num" w:pos="5040"/>
        </w:tabs>
        <w:ind w:left="5040" w:hanging="360"/>
      </w:pPr>
      <w:rPr>
        <w:rFonts w:ascii="Symbol" w:hAnsi="Symbol" w:hint="default"/>
      </w:rPr>
    </w:lvl>
    <w:lvl w:ilvl="7" w:tplc="F7A8825A" w:tentative="1">
      <w:start w:val="1"/>
      <w:numFmt w:val="bullet"/>
      <w:lvlText w:val=""/>
      <w:lvlJc w:val="left"/>
      <w:pPr>
        <w:tabs>
          <w:tab w:val="num" w:pos="5760"/>
        </w:tabs>
        <w:ind w:left="5760" w:hanging="360"/>
      </w:pPr>
      <w:rPr>
        <w:rFonts w:ascii="Symbol" w:hAnsi="Symbol" w:hint="default"/>
      </w:rPr>
    </w:lvl>
    <w:lvl w:ilvl="8" w:tplc="19C87FD8"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2F01AC7"/>
    <w:multiLevelType w:val="hybridMultilevel"/>
    <w:tmpl w:val="649AF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004F9E"/>
    <w:multiLevelType w:val="hybridMultilevel"/>
    <w:tmpl w:val="1DA45E1E"/>
    <w:lvl w:ilvl="0" w:tplc="1A0EFADA">
      <w:start w:val="1"/>
      <w:numFmt w:val="bullet"/>
      <w:lvlText w:val="-"/>
      <w:lvlJc w:val="left"/>
      <w:pPr>
        <w:ind w:left="720" w:hanging="360"/>
      </w:pPr>
      <w:rPr>
        <w:rFonts w:ascii="Times New Roman" w:eastAsiaTheme="minorHAnsi" w:hAnsi="Times New Roman"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5757A3"/>
    <w:multiLevelType w:val="hybridMultilevel"/>
    <w:tmpl w:val="26501FCC"/>
    <w:lvl w:ilvl="0" w:tplc="6C9640D2">
      <w:start w:val="12"/>
      <w:numFmt w:val="decimal"/>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9" w15:restartNumberingAfterBreak="0">
    <w:nsid w:val="596E162E"/>
    <w:multiLevelType w:val="hybridMultilevel"/>
    <w:tmpl w:val="3CB2F410"/>
    <w:lvl w:ilvl="0" w:tplc="59822134">
      <w:start w:val="19"/>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5504EC"/>
    <w:multiLevelType w:val="hybridMultilevel"/>
    <w:tmpl w:val="88386F90"/>
    <w:lvl w:ilvl="0" w:tplc="CFA6CB36">
      <w:start w:val="13"/>
      <w:numFmt w:val="decimal"/>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1" w15:restartNumberingAfterBreak="0">
    <w:nsid w:val="5E65020F"/>
    <w:multiLevelType w:val="hybridMultilevel"/>
    <w:tmpl w:val="0EAE745E"/>
    <w:lvl w:ilvl="0" w:tplc="0956657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A11125"/>
    <w:multiLevelType w:val="hybridMultilevel"/>
    <w:tmpl w:val="82D6CD92"/>
    <w:lvl w:ilvl="0" w:tplc="FF423D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6F91FC5"/>
    <w:multiLevelType w:val="hybridMultilevel"/>
    <w:tmpl w:val="895E3BEC"/>
    <w:lvl w:ilvl="0" w:tplc="F22C081E">
      <w:start w:val="1"/>
      <w:numFmt w:val="decimal"/>
      <w:pStyle w:val="a"/>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9F108EE"/>
    <w:multiLevelType w:val="hybridMultilevel"/>
    <w:tmpl w:val="E3D282F4"/>
    <w:lvl w:ilvl="0" w:tplc="9790E36A">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296BF8"/>
    <w:multiLevelType w:val="hybridMultilevel"/>
    <w:tmpl w:val="DF66087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F6621A"/>
    <w:multiLevelType w:val="hybridMultilevel"/>
    <w:tmpl w:val="D7902A52"/>
    <w:lvl w:ilvl="0" w:tplc="9C74B09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7" w15:restartNumberingAfterBreak="0">
    <w:nsid w:val="6D4C539A"/>
    <w:multiLevelType w:val="hybridMultilevel"/>
    <w:tmpl w:val="17AC93C4"/>
    <w:lvl w:ilvl="0" w:tplc="09C88704">
      <w:start w:val="15"/>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38" w15:restartNumberingAfterBreak="0">
    <w:nsid w:val="6D7152F1"/>
    <w:multiLevelType w:val="hybridMultilevel"/>
    <w:tmpl w:val="DCDA2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AA4546"/>
    <w:multiLevelType w:val="hybridMultilevel"/>
    <w:tmpl w:val="567C4AD4"/>
    <w:lvl w:ilvl="0" w:tplc="BD82B834">
      <w:start w:val="1"/>
      <w:numFmt w:val="decimal"/>
      <w:lvlText w:val="%1)"/>
      <w:lvlJc w:val="left"/>
      <w:pPr>
        <w:tabs>
          <w:tab w:val="num" w:pos="540"/>
        </w:tabs>
        <w:ind w:left="540" w:hanging="360"/>
      </w:pPr>
      <w:rPr>
        <w:rFonts w:cs="Times New Roman"/>
      </w:rPr>
    </w:lvl>
    <w:lvl w:ilvl="1" w:tplc="04090019">
      <w:start w:val="1"/>
      <w:numFmt w:val="lowerLetter"/>
      <w:lvlText w:val="%2."/>
      <w:lvlJc w:val="left"/>
      <w:pPr>
        <w:tabs>
          <w:tab w:val="num" w:pos="1260"/>
        </w:tabs>
        <w:ind w:left="1260" w:hanging="360"/>
      </w:pPr>
      <w:rPr>
        <w:rFonts w:cs="Times New Roman"/>
      </w:rPr>
    </w:lvl>
    <w:lvl w:ilvl="2" w:tplc="0409001B">
      <w:start w:val="1"/>
      <w:numFmt w:val="lowerRoman"/>
      <w:lvlText w:val="%3."/>
      <w:lvlJc w:val="right"/>
      <w:pPr>
        <w:tabs>
          <w:tab w:val="num" w:pos="1980"/>
        </w:tabs>
        <w:ind w:left="1980" w:hanging="180"/>
      </w:pPr>
      <w:rPr>
        <w:rFonts w:cs="Times New Roman"/>
      </w:rPr>
    </w:lvl>
    <w:lvl w:ilvl="3" w:tplc="0409000F">
      <w:start w:val="1"/>
      <w:numFmt w:val="decimal"/>
      <w:lvlText w:val="%4."/>
      <w:lvlJc w:val="left"/>
      <w:pPr>
        <w:tabs>
          <w:tab w:val="num" w:pos="2700"/>
        </w:tabs>
        <w:ind w:left="2700" w:hanging="360"/>
      </w:pPr>
      <w:rPr>
        <w:rFonts w:cs="Times New Roman"/>
      </w:rPr>
    </w:lvl>
    <w:lvl w:ilvl="4" w:tplc="04090019">
      <w:start w:val="1"/>
      <w:numFmt w:val="lowerLetter"/>
      <w:lvlText w:val="%5."/>
      <w:lvlJc w:val="left"/>
      <w:pPr>
        <w:tabs>
          <w:tab w:val="num" w:pos="3420"/>
        </w:tabs>
        <w:ind w:left="3420" w:hanging="360"/>
      </w:pPr>
      <w:rPr>
        <w:rFonts w:cs="Times New Roman"/>
      </w:rPr>
    </w:lvl>
    <w:lvl w:ilvl="5" w:tplc="0409001B">
      <w:start w:val="1"/>
      <w:numFmt w:val="lowerRoman"/>
      <w:lvlText w:val="%6."/>
      <w:lvlJc w:val="right"/>
      <w:pPr>
        <w:tabs>
          <w:tab w:val="num" w:pos="4140"/>
        </w:tabs>
        <w:ind w:left="4140" w:hanging="180"/>
      </w:pPr>
      <w:rPr>
        <w:rFonts w:cs="Times New Roman"/>
      </w:rPr>
    </w:lvl>
    <w:lvl w:ilvl="6" w:tplc="0409000F">
      <w:start w:val="1"/>
      <w:numFmt w:val="decimal"/>
      <w:lvlText w:val="%7."/>
      <w:lvlJc w:val="left"/>
      <w:pPr>
        <w:tabs>
          <w:tab w:val="num" w:pos="4860"/>
        </w:tabs>
        <w:ind w:left="4860" w:hanging="360"/>
      </w:pPr>
      <w:rPr>
        <w:rFonts w:cs="Times New Roman"/>
      </w:rPr>
    </w:lvl>
    <w:lvl w:ilvl="7" w:tplc="04090019">
      <w:start w:val="1"/>
      <w:numFmt w:val="lowerLetter"/>
      <w:lvlText w:val="%8."/>
      <w:lvlJc w:val="left"/>
      <w:pPr>
        <w:tabs>
          <w:tab w:val="num" w:pos="5580"/>
        </w:tabs>
        <w:ind w:left="5580" w:hanging="360"/>
      </w:pPr>
      <w:rPr>
        <w:rFonts w:cs="Times New Roman"/>
      </w:rPr>
    </w:lvl>
    <w:lvl w:ilvl="8" w:tplc="0409001B">
      <w:start w:val="1"/>
      <w:numFmt w:val="lowerRoman"/>
      <w:lvlText w:val="%9."/>
      <w:lvlJc w:val="right"/>
      <w:pPr>
        <w:tabs>
          <w:tab w:val="num" w:pos="6300"/>
        </w:tabs>
        <w:ind w:left="6300" w:hanging="180"/>
      </w:pPr>
      <w:rPr>
        <w:rFonts w:cs="Times New Roman"/>
      </w:rPr>
    </w:lvl>
  </w:abstractNum>
  <w:abstractNum w:abstractNumId="40" w15:restartNumberingAfterBreak="0">
    <w:nsid w:val="70F114FC"/>
    <w:multiLevelType w:val="hybridMultilevel"/>
    <w:tmpl w:val="B75A69C6"/>
    <w:lvl w:ilvl="0" w:tplc="72209B98">
      <w:start w:val="8"/>
      <w:numFmt w:val="decimal"/>
      <w:lvlText w:val="%1."/>
      <w:lvlJc w:val="left"/>
      <w:pPr>
        <w:ind w:left="785" w:hanging="360"/>
      </w:p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41" w15:restartNumberingAfterBreak="0">
    <w:nsid w:val="763E0C98"/>
    <w:multiLevelType w:val="hybridMultilevel"/>
    <w:tmpl w:val="D6C4CA9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C245E5"/>
    <w:multiLevelType w:val="hybridMultilevel"/>
    <w:tmpl w:val="0A9A2DD0"/>
    <w:lvl w:ilvl="0" w:tplc="58FAFB6C">
      <w:start w:val="1"/>
      <w:numFmt w:val="hebrew1"/>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3" w15:restartNumberingAfterBreak="0">
    <w:nsid w:val="77862665"/>
    <w:multiLevelType w:val="hybridMultilevel"/>
    <w:tmpl w:val="23002CCA"/>
    <w:lvl w:ilvl="0" w:tplc="839A511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79976554"/>
    <w:multiLevelType w:val="hybridMultilevel"/>
    <w:tmpl w:val="A6441F4A"/>
    <w:lvl w:ilvl="0" w:tplc="770EF16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761266"/>
    <w:multiLevelType w:val="hybridMultilevel"/>
    <w:tmpl w:val="B46294C6"/>
    <w:lvl w:ilvl="0" w:tplc="8218730A">
      <w:start w:val="1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
  </w:num>
  <w:num w:numId="15">
    <w:abstractNumId w:val="23"/>
  </w:num>
  <w:num w:numId="16">
    <w:abstractNumId w:val="21"/>
  </w:num>
  <w:num w:numId="17">
    <w:abstractNumId w:val="0"/>
  </w:num>
  <w:num w:numId="18">
    <w:abstractNumId w:val="16"/>
  </w:num>
  <w:num w:numId="19">
    <w:abstractNumId w:val="4"/>
  </w:num>
  <w:num w:numId="20">
    <w:abstractNumId w:val="13"/>
  </w:num>
  <w:num w:numId="21">
    <w:abstractNumId w:val="43"/>
  </w:num>
  <w:num w:numId="22">
    <w:abstractNumId w:val="35"/>
  </w:num>
  <w:num w:numId="23">
    <w:abstractNumId w:val="41"/>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44"/>
  </w:num>
  <w:num w:numId="27">
    <w:abstractNumId w:val="29"/>
  </w:num>
  <w:num w:numId="28">
    <w:abstractNumId w:val="36"/>
  </w:num>
  <w:num w:numId="29">
    <w:abstractNumId w:val="12"/>
  </w:num>
  <w:num w:numId="30">
    <w:abstractNumId w:val="32"/>
  </w:num>
  <w:num w:numId="31">
    <w:abstractNumId w:val="15"/>
  </w:num>
  <w:num w:numId="32">
    <w:abstractNumId w:val="25"/>
  </w:num>
  <w:num w:numId="33">
    <w:abstractNumId w:val="33"/>
  </w:num>
  <w:num w:numId="34">
    <w:abstractNumId w:val="9"/>
  </w:num>
  <w:num w:numId="35">
    <w:abstractNumId w:val="10"/>
  </w:num>
  <w:num w:numId="36">
    <w:abstractNumId w:val="20"/>
  </w:num>
  <w:num w:numId="37">
    <w:abstractNumId w:val="27"/>
  </w:num>
  <w:num w:numId="38">
    <w:abstractNumId w:val="22"/>
  </w:num>
  <w:num w:numId="39">
    <w:abstractNumId w:val="38"/>
  </w:num>
  <w:num w:numId="40">
    <w:abstractNumId w:val="26"/>
  </w:num>
  <w:num w:numId="41">
    <w:abstractNumId w:val="24"/>
  </w:num>
  <w:num w:numId="42">
    <w:abstractNumId w:val="8"/>
  </w:num>
  <w:num w:numId="43">
    <w:abstractNumId w:val="14"/>
  </w:num>
  <w:num w:numId="44">
    <w:abstractNumId w:val="31"/>
  </w:num>
  <w:num w:numId="45">
    <w:abstractNumId w:val="5"/>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C02"/>
    <w:rsid w:val="000020FE"/>
    <w:rsid w:val="000047EE"/>
    <w:rsid w:val="0001144D"/>
    <w:rsid w:val="00014D6F"/>
    <w:rsid w:val="00021C86"/>
    <w:rsid w:val="00032356"/>
    <w:rsid w:val="00041B0B"/>
    <w:rsid w:val="00044C9F"/>
    <w:rsid w:val="00047303"/>
    <w:rsid w:val="00050DC7"/>
    <w:rsid w:val="00055BDB"/>
    <w:rsid w:val="00061FE1"/>
    <w:rsid w:val="00062130"/>
    <w:rsid w:val="00064552"/>
    <w:rsid w:val="000728CC"/>
    <w:rsid w:val="000734B6"/>
    <w:rsid w:val="00077104"/>
    <w:rsid w:val="00077438"/>
    <w:rsid w:val="00080740"/>
    <w:rsid w:val="00080CCF"/>
    <w:rsid w:val="00086A46"/>
    <w:rsid w:val="000A6880"/>
    <w:rsid w:val="000B121D"/>
    <w:rsid w:val="000B1897"/>
    <w:rsid w:val="000B1CCF"/>
    <w:rsid w:val="000C19B0"/>
    <w:rsid w:val="000C2F87"/>
    <w:rsid w:val="000D40F0"/>
    <w:rsid w:val="000E0DAC"/>
    <w:rsid w:val="000E16D0"/>
    <w:rsid w:val="000E2A34"/>
    <w:rsid w:val="000E42D9"/>
    <w:rsid w:val="000E6CF9"/>
    <w:rsid w:val="000E776E"/>
    <w:rsid w:val="000E7AC5"/>
    <w:rsid w:val="000F2F02"/>
    <w:rsid w:val="00110BC2"/>
    <w:rsid w:val="001123B5"/>
    <w:rsid w:val="00113FAE"/>
    <w:rsid w:val="001162C2"/>
    <w:rsid w:val="0012313C"/>
    <w:rsid w:val="00124FA7"/>
    <w:rsid w:val="00134D8F"/>
    <w:rsid w:val="00135642"/>
    <w:rsid w:val="00142D7C"/>
    <w:rsid w:val="00143E44"/>
    <w:rsid w:val="001440C1"/>
    <w:rsid w:val="00144ECE"/>
    <w:rsid w:val="00147559"/>
    <w:rsid w:val="00151BEC"/>
    <w:rsid w:val="001577FA"/>
    <w:rsid w:val="00175931"/>
    <w:rsid w:val="001857EE"/>
    <w:rsid w:val="001871B7"/>
    <w:rsid w:val="0019035D"/>
    <w:rsid w:val="00191B6D"/>
    <w:rsid w:val="0019778F"/>
    <w:rsid w:val="001B6488"/>
    <w:rsid w:val="001B7AE7"/>
    <w:rsid w:val="001C0F10"/>
    <w:rsid w:val="001C0F2E"/>
    <w:rsid w:val="001C57D6"/>
    <w:rsid w:val="001C585D"/>
    <w:rsid w:val="001C5CAC"/>
    <w:rsid w:val="001D4DAA"/>
    <w:rsid w:val="001D6437"/>
    <w:rsid w:val="001F0E70"/>
    <w:rsid w:val="001F0F45"/>
    <w:rsid w:val="00200F2B"/>
    <w:rsid w:val="00207AD2"/>
    <w:rsid w:val="00217524"/>
    <w:rsid w:val="00244710"/>
    <w:rsid w:val="002471EC"/>
    <w:rsid w:val="00256143"/>
    <w:rsid w:val="00256865"/>
    <w:rsid w:val="0025700E"/>
    <w:rsid w:val="00257220"/>
    <w:rsid w:val="00257A53"/>
    <w:rsid w:val="00263357"/>
    <w:rsid w:val="002743CF"/>
    <w:rsid w:val="00282E49"/>
    <w:rsid w:val="002873F8"/>
    <w:rsid w:val="00293218"/>
    <w:rsid w:val="00293DA1"/>
    <w:rsid w:val="002A5030"/>
    <w:rsid w:val="002B092E"/>
    <w:rsid w:val="002B2865"/>
    <w:rsid w:val="002B6AF6"/>
    <w:rsid w:val="002C02E8"/>
    <w:rsid w:val="002C354F"/>
    <w:rsid w:val="002C404C"/>
    <w:rsid w:val="002D366F"/>
    <w:rsid w:val="002E1878"/>
    <w:rsid w:val="002E417E"/>
    <w:rsid w:val="002E5313"/>
    <w:rsid w:val="002E706B"/>
    <w:rsid w:val="002F431C"/>
    <w:rsid w:val="00307A00"/>
    <w:rsid w:val="003102D0"/>
    <w:rsid w:val="003110AF"/>
    <w:rsid w:val="00313ADC"/>
    <w:rsid w:val="003167ED"/>
    <w:rsid w:val="00331893"/>
    <w:rsid w:val="003332FA"/>
    <w:rsid w:val="0034152D"/>
    <w:rsid w:val="00342481"/>
    <w:rsid w:val="00342DC0"/>
    <w:rsid w:val="003449FE"/>
    <w:rsid w:val="00346CEB"/>
    <w:rsid w:val="003531D2"/>
    <w:rsid w:val="00363E61"/>
    <w:rsid w:val="00371BA9"/>
    <w:rsid w:val="00376F37"/>
    <w:rsid w:val="00380BB4"/>
    <w:rsid w:val="003A52D3"/>
    <w:rsid w:val="003B0B8A"/>
    <w:rsid w:val="003B449D"/>
    <w:rsid w:val="003B7106"/>
    <w:rsid w:val="003B73B3"/>
    <w:rsid w:val="003D2C9F"/>
    <w:rsid w:val="003D5751"/>
    <w:rsid w:val="003E212D"/>
    <w:rsid w:val="003F4AB7"/>
    <w:rsid w:val="0040212F"/>
    <w:rsid w:val="0040392D"/>
    <w:rsid w:val="00407D01"/>
    <w:rsid w:val="0041029B"/>
    <w:rsid w:val="004146E1"/>
    <w:rsid w:val="0041692F"/>
    <w:rsid w:val="00417793"/>
    <w:rsid w:val="00421F6B"/>
    <w:rsid w:val="00423D58"/>
    <w:rsid w:val="00425EF4"/>
    <w:rsid w:val="00427E00"/>
    <w:rsid w:val="004303D3"/>
    <w:rsid w:val="004401AB"/>
    <w:rsid w:val="004419F9"/>
    <w:rsid w:val="004423D9"/>
    <w:rsid w:val="00466EFF"/>
    <w:rsid w:val="00470032"/>
    <w:rsid w:val="0047241C"/>
    <w:rsid w:val="00474E85"/>
    <w:rsid w:val="00490A35"/>
    <w:rsid w:val="004954CF"/>
    <w:rsid w:val="0049629E"/>
    <w:rsid w:val="004A3BE0"/>
    <w:rsid w:val="004A53A7"/>
    <w:rsid w:val="004B06CB"/>
    <w:rsid w:val="004B1498"/>
    <w:rsid w:val="004D2C1F"/>
    <w:rsid w:val="004F4F22"/>
    <w:rsid w:val="004F638C"/>
    <w:rsid w:val="00502487"/>
    <w:rsid w:val="00503605"/>
    <w:rsid w:val="00511A7B"/>
    <w:rsid w:val="0051212E"/>
    <w:rsid w:val="00512827"/>
    <w:rsid w:val="00513957"/>
    <w:rsid w:val="00513BB4"/>
    <w:rsid w:val="0051747B"/>
    <w:rsid w:val="00522FEE"/>
    <w:rsid w:val="00526110"/>
    <w:rsid w:val="005261A1"/>
    <w:rsid w:val="0055208E"/>
    <w:rsid w:val="00555CFC"/>
    <w:rsid w:val="00555E03"/>
    <w:rsid w:val="005573A8"/>
    <w:rsid w:val="00564923"/>
    <w:rsid w:val="00570E63"/>
    <w:rsid w:val="005744A9"/>
    <w:rsid w:val="0057683B"/>
    <w:rsid w:val="00584C4F"/>
    <w:rsid w:val="005949D7"/>
    <w:rsid w:val="005965FE"/>
    <w:rsid w:val="005972AD"/>
    <w:rsid w:val="005A125A"/>
    <w:rsid w:val="005A6452"/>
    <w:rsid w:val="005C34D7"/>
    <w:rsid w:val="005D0492"/>
    <w:rsid w:val="005D1822"/>
    <w:rsid w:val="005E3972"/>
    <w:rsid w:val="005E649A"/>
    <w:rsid w:val="005F58B4"/>
    <w:rsid w:val="00601C4B"/>
    <w:rsid w:val="00604914"/>
    <w:rsid w:val="00612AC1"/>
    <w:rsid w:val="0061558C"/>
    <w:rsid w:val="00625953"/>
    <w:rsid w:val="00637CD9"/>
    <w:rsid w:val="0064060D"/>
    <w:rsid w:val="006477D4"/>
    <w:rsid w:val="00664D12"/>
    <w:rsid w:val="00665071"/>
    <w:rsid w:val="00665CD9"/>
    <w:rsid w:val="006808F0"/>
    <w:rsid w:val="006812CC"/>
    <w:rsid w:val="006822F0"/>
    <w:rsid w:val="0068555F"/>
    <w:rsid w:val="00685670"/>
    <w:rsid w:val="006A4C9D"/>
    <w:rsid w:val="006A534B"/>
    <w:rsid w:val="006A6CDA"/>
    <w:rsid w:val="006B0362"/>
    <w:rsid w:val="006B268E"/>
    <w:rsid w:val="006B4411"/>
    <w:rsid w:val="006C0A8D"/>
    <w:rsid w:val="006C16D9"/>
    <w:rsid w:val="006C3260"/>
    <w:rsid w:val="006C7B31"/>
    <w:rsid w:val="006D1CDE"/>
    <w:rsid w:val="006D3378"/>
    <w:rsid w:val="006D5954"/>
    <w:rsid w:val="006D595E"/>
    <w:rsid w:val="006E4504"/>
    <w:rsid w:val="006F0127"/>
    <w:rsid w:val="006F5457"/>
    <w:rsid w:val="006F5F6F"/>
    <w:rsid w:val="0071493C"/>
    <w:rsid w:val="00714B64"/>
    <w:rsid w:val="0072194F"/>
    <w:rsid w:val="007248D0"/>
    <w:rsid w:val="007248E8"/>
    <w:rsid w:val="007304E7"/>
    <w:rsid w:val="0073562E"/>
    <w:rsid w:val="00742EEF"/>
    <w:rsid w:val="007473D0"/>
    <w:rsid w:val="00751D93"/>
    <w:rsid w:val="00753A6C"/>
    <w:rsid w:val="00756535"/>
    <w:rsid w:val="00761136"/>
    <w:rsid w:val="007626E1"/>
    <w:rsid w:val="00766077"/>
    <w:rsid w:val="00766814"/>
    <w:rsid w:val="00771992"/>
    <w:rsid w:val="00782F76"/>
    <w:rsid w:val="00782FE5"/>
    <w:rsid w:val="00784EED"/>
    <w:rsid w:val="00790A10"/>
    <w:rsid w:val="00794003"/>
    <w:rsid w:val="007962ED"/>
    <w:rsid w:val="0079656B"/>
    <w:rsid w:val="007A3DB1"/>
    <w:rsid w:val="007A54E4"/>
    <w:rsid w:val="007B300E"/>
    <w:rsid w:val="007C4154"/>
    <w:rsid w:val="007D7FB5"/>
    <w:rsid w:val="007E08AC"/>
    <w:rsid w:val="007E3E51"/>
    <w:rsid w:val="007F10FC"/>
    <w:rsid w:val="007F15AA"/>
    <w:rsid w:val="007F18B9"/>
    <w:rsid w:val="007F6680"/>
    <w:rsid w:val="00802AA2"/>
    <w:rsid w:val="00804A3C"/>
    <w:rsid w:val="00814CBD"/>
    <w:rsid w:val="008268D1"/>
    <w:rsid w:val="00830730"/>
    <w:rsid w:val="0083087F"/>
    <w:rsid w:val="00831325"/>
    <w:rsid w:val="008453BE"/>
    <w:rsid w:val="0084726E"/>
    <w:rsid w:val="0084761F"/>
    <w:rsid w:val="00850F45"/>
    <w:rsid w:val="008512DE"/>
    <w:rsid w:val="00860098"/>
    <w:rsid w:val="00861CE6"/>
    <w:rsid w:val="0086237B"/>
    <w:rsid w:val="00865952"/>
    <w:rsid w:val="00874A94"/>
    <w:rsid w:val="00875E11"/>
    <w:rsid w:val="00885210"/>
    <w:rsid w:val="00887345"/>
    <w:rsid w:val="0089489B"/>
    <w:rsid w:val="008A012B"/>
    <w:rsid w:val="008A23AF"/>
    <w:rsid w:val="008D01E4"/>
    <w:rsid w:val="008D43AA"/>
    <w:rsid w:val="008D7373"/>
    <w:rsid w:val="008E0417"/>
    <w:rsid w:val="008E385B"/>
    <w:rsid w:val="008F3AF1"/>
    <w:rsid w:val="008F6B1C"/>
    <w:rsid w:val="00901FB5"/>
    <w:rsid w:val="00902423"/>
    <w:rsid w:val="0090572B"/>
    <w:rsid w:val="00906434"/>
    <w:rsid w:val="00930C66"/>
    <w:rsid w:val="0093634E"/>
    <w:rsid w:val="009371FD"/>
    <w:rsid w:val="009536EC"/>
    <w:rsid w:val="00956BB7"/>
    <w:rsid w:val="009613A5"/>
    <w:rsid w:val="00970EBC"/>
    <w:rsid w:val="009717FA"/>
    <w:rsid w:val="00976D49"/>
    <w:rsid w:val="009772B5"/>
    <w:rsid w:val="00981037"/>
    <w:rsid w:val="00987C17"/>
    <w:rsid w:val="00991716"/>
    <w:rsid w:val="00995CF7"/>
    <w:rsid w:val="009A0ACA"/>
    <w:rsid w:val="009A6BB9"/>
    <w:rsid w:val="009C15CB"/>
    <w:rsid w:val="009C6061"/>
    <w:rsid w:val="009D31DB"/>
    <w:rsid w:val="009D62FC"/>
    <w:rsid w:val="009E0BCB"/>
    <w:rsid w:val="009E1CBB"/>
    <w:rsid w:val="009F12CB"/>
    <w:rsid w:val="009F2B30"/>
    <w:rsid w:val="009F6814"/>
    <w:rsid w:val="00A07FFD"/>
    <w:rsid w:val="00A1197B"/>
    <w:rsid w:val="00A12AD9"/>
    <w:rsid w:val="00A17F3C"/>
    <w:rsid w:val="00A242F6"/>
    <w:rsid w:val="00A26D82"/>
    <w:rsid w:val="00A3171F"/>
    <w:rsid w:val="00A34981"/>
    <w:rsid w:val="00A47D5C"/>
    <w:rsid w:val="00A54325"/>
    <w:rsid w:val="00A55908"/>
    <w:rsid w:val="00A55C0F"/>
    <w:rsid w:val="00A57454"/>
    <w:rsid w:val="00A6290D"/>
    <w:rsid w:val="00A7604A"/>
    <w:rsid w:val="00A8258A"/>
    <w:rsid w:val="00A82B39"/>
    <w:rsid w:val="00A84000"/>
    <w:rsid w:val="00A95246"/>
    <w:rsid w:val="00A9653B"/>
    <w:rsid w:val="00AA1763"/>
    <w:rsid w:val="00AA18C9"/>
    <w:rsid w:val="00AB0049"/>
    <w:rsid w:val="00AB0B50"/>
    <w:rsid w:val="00AB14BA"/>
    <w:rsid w:val="00AC3993"/>
    <w:rsid w:val="00AD2412"/>
    <w:rsid w:val="00AE46A0"/>
    <w:rsid w:val="00AE46E9"/>
    <w:rsid w:val="00B00EEF"/>
    <w:rsid w:val="00B07695"/>
    <w:rsid w:val="00B076F0"/>
    <w:rsid w:val="00B11CF8"/>
    <w:rsid w:val="00B13210"/>
    <w:rsid w:val="00B158FD"/>
    <w:rsid w:val="00B23006"/>
    <w:rsid w:val="00B2454F"/>
    <w:rsid w:val="00B27934"/>
    <w:rsid w:val="00B346DA"/>
    <w:rsid w:val="00B367F7"/>
    <w:rsid w:val="00B64EF1"/>
    <w:rsid w:val="00B7018F"/>
    <w:rsid w:val="00B71318"/>
    <w:rsid w:val="00B72F44"/>
    <w:rsid w:val="00B73FC5"/>
    <w:rsid w:val="00B75A7E"/>
    <w:rsid w:val="00B81DC7"/>
    <w:rsid w:val="00B86261"/>
    <w:rsid w:val="00BB5281"/>
    <w:rsid w:val="00BC2942"/>
    <w:rsid w:val="00BD03EE"/>
    <w:rsid w:val="00BD218C"/>
    <w:rsid w:val="00BD327C"/>
    <w:rsid w:val="00BD5862"/>
    <w:rsid w:val="00BD79B1"/>
    <w:rsid w:val="00BF1D55"/>
    <w:rsid w:val="00BF29E0"/>
    <w:rsid w:val="00BF64AB"/>
    <w:rsid w:val="00C13D55"/>
    <w:rsid w:val="00C233D7"/>
    <w:rsid w:val="00C249C1"/>
    <w:rsid w:val="00C27ADF"/>
    <w:rsid w:val="00C31704"/>
    <w:rsid w:val="00C31F0E"/>
    <w:rsid w:val="00C541D1"/>
    <w:rsid w:val="00C668A0"/>
    <w:rsid w:val="00C7485A"/>
    <w:rsid w:val="00C756E4"/>
    <w:rsid w:val="00C776F3"/>
    <w:rsid w:val="00C81A0F"/>
    <w:rsid w:val="00C82716"/>
    <w:rsid w:val="00C82EA9"/>
    <w:rsid w:val="00C84768"/>
    <w:rsid w:val="00C85A3B"/>
    <w:rsid w:val="00C91267"/>
    <w:rsid w:val="00C94EA8"/>
    <w:rsid w:val="00CA0426"/>
    <w:rsid w:val="00CA2B40"/>
    <w:rsid w:val="00CB13CE"/>
    <w:rsid w:val="00CB37E7"/>
    <w:rsid w:val="00CB4DA7"/>
    <w:rsid w:val="00CE18BB"/>
    <w:rsid w:val="00CE66F9"/>
    <w:rsid w:val="00CF13AD"/>
    <w:rsid w:val="00CF2967"/>
    <w:rsid w:val="00D00209"/>
    <w:rsid w:val="00D00EBF"/>
    <w:rsid w:val="00D01BD5"/>
    <w:rsid w:val="00D02D40"/>
    <w:rsid w:val="00D06A84"/>
    <w:rsid w:val="00D11DB9"/>
    <w:rsid w:val="00D12ABA"/>
    <w:rsid w:val="00D21600"/>
    <w:rsid w:val="00D27C0C"/>
    <w:rsid w:val="00D31C02"/>
    <w:rsid w:val="00D33776"/>
    <w:rsid w:val="00D346C0"/>
    <w:rsid w:val="00D42679"/>
    <w:rsid w:val="00D57E4E"/>
    <w:rsid w:val="00D65429"/>
    <w:rsid w:val="00D66FBC"/>
    <w:rsid w:val="00D70709"/>
    <w:rsid w:val="00D7311A"/>
    <w:rsid w:val="00D737A7"/>
    <w:rsid w:val="00D741C1"/>
    <w:rsid w:val="00D7532D"/>
    <w:rsid w:val="00D77A63"/>
    <w:rsid w:val="00D81A50"/>
    <w:rsid w:val="00D82B53"/>
    <w:rsid w:val="00D83A4D"/>
    <w:rsid w:val="00D869C8"/>
    <w:rsid w:val="00D87FB4"/>
    <w:rsid w:val="00D909FB"/>
    <w:rsid w:val="00D93694"/>
    <w:rsid w:val="00DA0E7C"/>
    <w:rsid w:val="00DA26DF"/>
    <w:rsid w:val="00DA3DF4"/>
    <w:rsid w:val="00DA79BC"/>
    <w:rsid w:val="00DB49E6"/>
    <w:rsid w:val="00DB74FD"/>
    <w:rsid w:val="00DC27AE"/>
    <w:rsid w:val="00DC3783"/>
    <w:rsid w:val="00DD1C8B"/>
    <w:rsid w:val="00DD585A"/>
    <w:rsid w:val="00DD6CD7"/>
    <w:rsid w:val="00DE71A4"/>
    <w:rsid w:val="00DF0984"/>
    <w:rsid w:val="00DF1817"/>
    <w:rsid w:val="00DF2B7E"/>
    <w:rsid w:val="00DF41E5"/>
    <w:rsid w:val="00E0117A"/>
    <w:rsid w:val="00E01C2F"/>
    <w:rsid w:val="00E16AA2"/>
    <w:rsid w:val="00E2339E"/>
    <w:rsid w:val="00E26B09"/>
    <w:rsid w:val="00E26D64"/>
    <w:rsid w:val="00E2739D"/>
    <w:rsid w:val="00E32086"/>
    <w:rsid w:val="00E37039"/>
    <w:rsid w:val="00E51BFF"/>
    <w:rsid w:val="00E55BE7"/>
    <w:rsid w:val="00E62FA9"/>
    <w:rsid w:val="00E7131A"/>
    <w:rsid w:val="00E72F3E"/>
    <w:rsid w:val="00E73B05"/>
    <w:rsid w:val="00E76E04"/>
    <w:rsid w:val="00E8091A"/>
    <w:rsid w:val="00E8111E"/>
    <w:rsid w:val="00E82EB5"/>
    <w:rsid w:val="00E83685"/>
    <w:rsid w:val="00E904A0"/>
    <w:rsid w:val="00E91D1A"/>
    <w:rsid w:val="00E93E1D"/>
    <w:rsid w:val="00E94866"/>
    <w:rsid w:val="00EA6D5B"/>
    <w:rsid w:val="00EB2254"/>
    <w:rsid w:val="00EB5FA9"/>
    <w:rsid w:val="00ED08B4"/>
    <w:rsid w:val="00ED66A8"/>
    <w:rsid w:val="00EE0D32"/>
    <w:rsid w:val="00EF24EB"/>
    <w:rsid w:val="00EF606C"/>
    <w:rsid w:val="00EF7F29"/>
    <w:rsid w:val="00F00D80"/>
    <w:rsid w:val="00F1248B"/>
    <w:rsid w:val="00F1526C"/>
    <w:rsid w:val="00F20BDE"/>
    <w:rsid w:val="00F23D74"/>
    <w:rsid w:val="00F249A2"/>
    <w:rsid w:val="00F24F9F"/>
    <w:rsid w:val="00F27613"/>
    <w:rsid w:val="00F37E4D"/>
    <w:rsid w:val="00F43945"/>
    <w:rsid w:val="00F54D71"/>
    <w:rsid w:val="00F567B2"/>
    <w:rsid w:val="00F71537"/>
    <w:rsid w:val="00F7585A"/>
    <w:rsid w:val="00F83938"/>
    <w:rsid w:val="00F83C54"/>
    <w:rsid w:val="00F844F8"/>
    <w:rsid w:val="00F86487"/>
    <w:rsid w:val="00F904A3"/>
    <w:rsid w:val="00F961E6"/>
    <w:rsid w:val="00F9770A"/>
    <w:rsid w:val="00FA14FB"/>
    <w:rsid w:val="00FA5BCF"/>
    <w:rsid w:val="00FB0938"/>
    <w:rsid w:val="00FB09F0"/>
    <w:rsid w:val="00FC13F4"/>
    <w:rsid w:val="00FC20D2"/>
    <w:rsid w:val="00FC4671"/>
    <w:rsid w:val="00FC62C3"/>
    <w:rsid w:val="00FC6AA5"/>
    <w:rsid w:val="00FD1870"/>
    <w:rsid w:val="00FD2F88"/>
    <w:rsid w:val="00FD3C22"/>
    <w:rsid w:val="00FD6490"/>
    <w:rsid w:val="00FE0178"/>
    <w:rsid w:val="00FF01AB"/>
    <w:rsid w:val="00FF05C9"/>
    <w:rsid w:val="00FF43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C3BA46"/>
  <w15:chartTrackingRefBased/>
  <w15:docId w15:val="{4CBA1F7D-00A2-4B09-B02E-071DD5331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he-IL"/>
      </w:rPr>
    </w:rPrDefault>
    <w:pPrDefault>
      <w:pPr>
        <w:bidi/>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23006"/>
    <w:pPr>
      <w:spacing w:before="0" w:after="120" w:line="360" w:lineRule="auto"/>
      <w:jc w:val="both"/>
    </w:pPr>
    <w:rPr>
      <w:rFonts w:cs="David"/>
      <w:szCs w:val="22"/>
    </w:rPr>
  </w:style>
  <w:style w:type="paragraph" w:styleId="1">
    <w:name w:val="heading 1"/>
    <w:basedOn w:val="a0"/>
    <w:next w:val="a0"/>
    <w:link w:val="10"/>
    <w:uiPriority w:val="9"/>
    <w:qFormat/>
    <w:rsid w:val="00B076F0"/>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rPr>
  </w:style>
  <w:style w:type="paragraph" w:styleId="2">
    <w:name w:val="heading 2"/>
    <w:basedOn w:val="a0"/>
    <w:next w:val="a0"/>
    <w:link w:val="20"/>
    <w:uiPriority w:val="9"/>
    <w:semiHidden/>
    <w:unhideWhenUsed/>
    <w:qFormat/>
    <w:rsid w:val="00B076F0"/>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3">
    <w:name w:val="heading 3"/>
    <w:basedOn w:val="a0"/>
    <w:next w:val="a0"/>
    <w:link w:val="30"/>
    <w:uiPriority w:val="9"/>
    <w:semiHidden/>
    <w:unhideWhenUsed/>
    <w:qFormat/>
    <w:rsid w:val="00B076F0"/>
    <w:pPr>
      <w:pBdr>
        <w:top w:val="single" w:sz="6" w:space="2" w:color="4472C4" w:themeColor="accent1"/>
      </w:pBdr>
      <w:spacing w:before="300" w:after="0"/>
      <w:outlineLvl w:val="2"/>
    </w:pPr>
    <w:rPr>
      <w:caps/>
      <w:color w:val="1F3763" w:themeColor="accent1" w:themeShade="7F"/>
      <w:spacing w:val="15"/>
    </w:rPr>
  </w:style>
  <w:style w:type="paragraph" w:styleId="4">
    <w:name w:val="heading 4"/>
    <w:basedOn w:val="a0"/>
    <w:next w:val="a0"/>
    <w:link w:val="40"/>
    <w:uiPriority w:val="9"/>
    <w:semiHidden/>
    <w:unhideWhenUsed/>
    <w:qFormat/>
    <w:rsid w:val="00B076F0"/>
    <w:pPr>
      <w:pBdr>
        <w:top w:val="dotted" w:sz="6" w:space="2" w:color="4472C4" w:themeColor="accent1"/>
      </w:pBdr>
      <w:spacing w:before="200" w:after="0"/>
      <w:outlineLvl w:val="3"/>
    </w:pPr>
    <w:rPr>
      <w:caps/>
      <w:color w:val="2F5496" w:themeColor="accent1" w:themeShade="BF"/>
      <w:spacing w:val="10"/>
    </w:rPr>
  </w:style>
  <w:style w:type="paragraph" w:styleId="5">
    <w:name w:val="heading 5"/>
    <w:basedOn w:val="a0"/>
    <w:next w:val="a0"/>
    <w:link w:val="50"/>
    <w:uiPriority w:val="9"/>
    <w:semiHidden/>
    <w:unhideWhenUsed/>
    <w:qFormat/>
    <w:rsid w:val="00B076F0"/>
    <w:pPr>
      <w:pBdr>
        <w:bottom w:val="single" w:sz="6" w:space="1" w:color="4472C4" w:themeColor="accent1"/>
      </w:pBdr>
      <w:spacing w:before="200" w:after="0"/>
      <w:outlineLvl w:val="4"/>
    </w:pPr>
    <w:rPr>
      <w:caps/>
      <w:color w:val="2F5496" w:themeColor="accent1" w:themeShade="BF"/>
      <w:spacing w:val="10"/>
    </w:rPr>
  </w:style>
  <w:style w:type="paragraph" w:styleId="6">
    <w:name w:val="heading 6"/>
    <w:basedOn w:val="a0"/>
    <w:next w:val="a0"/>
    <w:link w:val="60"/>
    <w:uiPriority w:val="9"/>
    <w:semiHidden/>
    <w:unhideWhenUsed/>
    <w:qFormat/>
    <w:rsid w:val="00B076F0"/>
    <w:pPr>
      <w:pBdr>
        <w:bottom w:val="dotted" w:sz="6" w:space="1" w:color="4472C4" w:themeColor="accent1"/>
      </w:pBdr>
      <w:spacing w:before="200" w:after="0"/>
      <w:outlineLvl w:val="5"/>
    </w:pPr>
    <w:rPr>
      <w:caps/>
      <w:color w:val="2F5496" w:themeColor="accent1" w:themeShade="BF"/>
      <w:spacing w:val="10"/>
    </w:rPr>
  </w:style>
  <w:style w:type="paragraph" w:styleId="7">
    <w:name w:val="heading 7"/>
    <w:basedOn w:val="a0"/>
    <w:next w:val="a0"/>
    <w:link w:val="70"/>
    <w:uiPriority w:val="9"/>
    <w:semiHidden/>
    <w:unhideWhenUsed/>
    <w:qFormat/>
    <w:rsid w:val="00B076F0"/>
    <w:pPr>
      <w:spacing w:before="200" w:after="0"/>
      <w:outlineLvl w:val="6"/>
    </w:pPr>
    <w:rPr>
      <w:caps/>
      <w:color w:val="2F5496" w:themeColor="accent1" w:themeShade="BF"/>
      <w:spacing w:val="10"/>
    </w:rPr>
  </w:style>
  <w:style w:type="paragraph" w:styleId="8">
    <w:name w:val="heading 8"/>
    <w:basedOn w:val="a0"/>
    <w:next w:val="a0"/>
    <w:link w:val="80"/>
    <w:uiPriority w:val="9"/>
    <w:semiHidden/>
    <w:unhideWhenUsed/>
    <w:qFormat/>
    <w:rsid w:val="00B076F0"/>
    <w:pPr>
      <w:spacing w:before="200" w:after="0"/>
      <w:outlineLvl w:val="7"/>
    </w:pPr>
    <w:rPr>
      <w:caps/>
      <w:spacing w:val="10"/>
      <w:sz w:val="18"/>
      <w:szCs w:val="18"/>
    </w:rPr>
  </w:style>
  <w:style w:type="paragraph" w:styleId="9">
    <w:name w:val="heading 9"/>
    <w:basedOn w:val="a0"/>
    <w:next w:val="a0"/>
    <w:link w:val="90"/>
    <w:uiPriority w:val="9"/>
    <w:semiHidden/>
    <w:unhideWhenUsed/>
    <w:qFormat/>
    <w:rsid w:val="00B076F0"/>
    <w:pPr>
      <w:spacing w:before="200" w:after="0"/>
      <w:outlineLvl w:val="8"/>
    </w:pPr>
    <w:rPr>
      <w:i/>
      <w:iCs/>
      <w:caps/>
      <w:spacing w:val="1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1">
    <w:name w:val="ללא רשימה1"/>
    <w:next w:val="a3"/>
    <w:uiPriority w:val="99"/>
    <w:semiHidden/>
    <w:unhideWhenUsed/>
    <w:rsid w:val="007962ED"/>
  </w:style>
  <w:style w:type="paragraph" w:styleId="NormalWeb">
    <w:name w:val="Normal (Web)"/>
    <w:basedOn w:val="a0"/>
    <w:uiPriority w:val="99"/>
    <w:semiHidden/>
    <w:unhideWhenUsed/>
    <w:rsid w:val="007962ED"/>
    <w:pPr>
      <w:spacing w:line="256" w:lineRule="auto"/>
    </w:pPr>
    <w:rPr>
      <w:rFonts w:ascii="Times New Roman" w:hAnsi="Times New Roman" w:cs="Times New Roman"/>
      <w:sz w:val="24"/>
      <w:szCs w:val="24"/>
    </w:rPr>
  </w:style>
  <w:style w:type="paragraph" w:styleId="a4">
    <w:name w:val="List Paragraph"/>
    <w:basedOn w:val="a0"/>
    <w:uiPriority w:val="34"/>
    <w:qFormat/>
    <w:rsid w:val="007962ED"/>
    <w:pPr>
      <w:ind w:left="720"/>
      <w:contextualSpacing/>
    </w:pPr>
  </w:style>
  <w:style w:type="paragraph" w:styleId="a5">
    <w:name w:val="footnote text"/>
    <w:basedOn w:val="a0"/>
    <w:link w:val="a6"/>
    <w:uiPriority w:val="99"/>
    <w:semiHidden/>
    <w:unhideWhenUsed/>
    <w:rsid w:val="007962ED"/>
    <w:pPr>
      <w:spacing w:after="0" w:line="240" w:lineRule="auto"/>
    </w:pPr>
  </w:style>
  <w:style w:type="character" w:customStyle="1" w:styleId="a6">
    <w:name w:val="טקסט הערת שוליים תו"/>
    <w:basedOn w:val="a1"/>
    <w:link w:val="a5"/>
    <w:uiPriority w:val="99"/>
    <w:semiHidden/>
    <w:rsid w:val="007962ED"/>
    <w:rPr>
      <w:sz w:val="20"/>
      <w:szCs w:val="20"/>
    </w:rPr>
  </w:style>
  <w:style w:type="character" w:styleId="a7">
    <w:name w:val="footnote reference"/>
    <w:basedOn w:val="a1"/>
    <w:uiPriority w:val="99"/>
    <w:unhideWhenUsed/>
    <w:rsid w:val="007962ED"/>
    <w:rPr>
      <w:vertAlign w:val="superscript"/>
    </w:rPr>
  </w:style>
  <w:style w:type="numbering" w:customStyle="1" w:styleId="110">
    <w:name w:val="ללא רשימה11"/>
    <w:next w:val="a3"/>
    <w:uiPriority w:val="99"/>
    <w:semiHidden/>
    <w:unhideWhenUsed/>
    <w:rsid w:val="007962ED"/>
  </w:style>
  <w:style w:type="paragraph" w:styleId="a8">
    <w:name w:val="Balloon Text"/>
    <w:basedOn w:val="a0"/>
    <w:link w:val="a9"/>
    <w:uiPriority w:val="99"/>
    <w:semiHidden/>
    <w:unhideWhenUsed/>
    <w:rsid w:val="007962ED"/>
    <w:pPr>
      <w:spacing w:after="0" w:line="240" w:lineRule="auto"/>
    </w:pPr>
    <w:rPr>
      <w:rFonts w:ascii="Tahoma" w:hAnsi="Tahoma" w:cs="Tahoma"/>
      <w:sz w:val="18"/>
      <w:szCs w:val="18"/>
    </w:rPr>
  </w:style>
  <w:style w:type="character" w:customStyle="1" w:styleId="a9">
    <w:name w:val="טקסט בלונים תו"/>
    <w:basedOn w:val="a1"/>
    <w:link w:val="a8"/>
    <w:uiPriority w:val="99"/>
    <w:semiHidden/>
    <w:rsid w:val="007962ED"/>
    <w:rPr>
      <w:rFonts w:ascii="Tahoma" w:hAnsi="Tahoma" w:cs="Tahoma"/>
      <w:sz w:val="18"/>
      <w:szCs w:val="18"/>
    </w:rPr>
  </w:style>
  <w:style w:type="paragraph" w:customStyle="1" w:styleId="NormalPar">
    <w:name w:val="NormalPar"/>
    <w:uiPriority w:val="99"/>
    <w:rsid w:val="007962ED"/>
    <w:pPr>
      <w:autoSpaceDE w:val="0"/>
      <w:autoSpaceDN w:val="0"/>
      <w:adjustRightInd w:val="0"/>
      <w:spacing w:after="0" w:line="240" w:lineRule="auto"/>
      <w:jc w:val="right"/>
    </w:pPr>
    <w:rPr>
      <w:rFonts w:ascii="Garamond" w:eastAsia="Times New Roman" w:hAnsi="Garamond" w:cs="David"/>
      <w:sz w:val="24"/>
      <w:szCs w:val="24"/>
    </w:rPr>
  </w:style>
  <w:style w:type="paragraph" w:styleId="aa">
    <w:name w:val="header"/>
    <w:basedOn w:val="a0"/>
    <w:link w:val="ab"/>
    <w:uiPriority w:val="99"/>
    <w:unhideWhenUsed/>
    <w:rsid w:val="007962ED"/>
    <w:pPr>
      <w:tabs>
        <w:tab w:val="center" w:pos="4153"/>
        <w:tab w:val="right" w:pos="8306"/>
      </w:tabs>
      <w:spacing w:after="0" w:line="240" w:lineRule="auto"/>
    </w:pPr>
  </w:style>
  <w:style w:type="character" w:customStyle="1" w:styleId="ab">
    <w:name w:val="כותרת עליונה תו"/>
    <w:basedOn w:val="a1"/>
    <w:link w:val="aa"/>
    <w:uiPriority w:val="99"/>
    <w:rsid w:val="007962ED"/>
  </w:style>
  <w:style w:type="paragraph" w:styleId="ac">
    <w:name w:val="footer"/>
    <w:basedOn w:val="a0"/>
    <w:link w:val="ad"/>
    <w:uiPriority w:val="99"/>
    <w:unhideWhenUsed/>
    <w:rsid w:val="007962ED"/>
    <w:pPr>
      <w:tabs>
        <w:tab w:val="center" w:pos="4153"/>
        <w:tab w:val="right" w:pos="8306"/>
      </w:tabs>
      <w:spacing w:after="0" w:line="240" w:lineRule="auto"/>
    </w:pPr>
  </w:style>
  <w:style w:type="character" w:customStyle="1" w:styleId="ad">
    <w:name w:val="כותרת תחתונה תו"/>
    <w:basedOn w:val="a1"/>
    <w:link w:val="ac"/>
    <w:uiPriority w:val="99"/>
    <w:rsid w:val="007962ED"/>
  </w:style>
  <w:style w:type="character" w:customStyle="1" w:styleId="Tanach">
    <w:name w:val="Tanach"/>
    <w:uiPriority w:val="99"/>
    <w:rsid w:val="007962ED"/>
    <w:rPr>
      <w:rFonts w:ascii="Times New Roman" w:hAnsi="Times New Roman"/>
      <w:lang w:val="en-US" w:eastAsia="x-none"/>
    </w:rPr>
  </w:style>
  <w:style w:type="character" w:customStyle="1" w:styleId="psuq2">
    <w:name w:val="psuq2"/>
    <w:basedOn w:val="a1"/>
    <w:rsid w:val="007962ED"/>
  </w:style>
  <w:style w:type="character" w:styleId="Hyperlink">
    <w:name w:val="Hyperlink"/>
    <w:basedOn w:val="a1"/>
    <w:uiPriority w:val="99"/>
    <w:semiHidden/>
    <w:unhideWhenUsed/>
    <w:rsid w:val="00DD6CD7"/>
    <w:rPr>
      <w:color w:val="0000FF"/>
      <w:u w:val="single"/>
    </w:rPr>
  </w:style>
  <w:style w:type="paragraph" w:customStyle="1" w:styleId="ae">
    <w:name w:val="ראש השנה"/>
    <w:basedOn w:val="a0"/>
    <w:link w:val="af"/>
    <w:rsid w:val="00E93E1D"/>
    <w:pPr>
      <w:contextualSpacing/>
      <w:jc w:val="center"/>
    </w:pPr>
    <w:rPr>
      <w:rFonts w:ascii="David" w:hAnsi="David"/>
      <w:b/>
      <w:bCs/>
      <w:color w:val="7030A0"/>
      <w:sz w:val="56"/>
      <w:szCs w:val="56"/>
    </w:rPr>
  </w:style>
  <w:style w:type="character" w:customStyle="1" w:styleId="af">
    <w:name w:val="ראש השנה תו"/>
    <w:basedOn w:val="a1"/>
    <w:link w:val="ae"/>
    <w:rsid w:val="00E93E1D"/>
    <w:rPr>
      <w:rFonts w:ascii="David" w:hAnsi="David" w:cs="David"/>
      <w:b/>
      <w:bCs/>
      <w:color w:val="7030A0"/>
      <w:sz w:val="56"/>
      <w:szCs w:val="56"/>
    </w:rPr>
  </w:style>
  <w:style w:type="paragraph" w:customStyle="1" w:styleId="af0">
    <w:name w:val="מבוא"/>
    <w:basedOn w:val="a0"/>
    <w:link w:val="af1"/>
    <w:rsid w:val="00A07FFD"/>
    <w:pPr>
      <w:jc w:val="center"/>
    </w:pPr>
    <w:rPr>
      <w:rFonts w:ascii="David" w:hAnsi="David"/>
      <w:b/>
      <w:bCs/>
      <w:sz w:val="28"/>
      <w:szCs w:val="32"/>
    </w:rPr>
  </w:style>
  <w:style w:type="character" w:customStyle="1" w:styleId="af1">
    <w:name w:val="מבוא תו"/>
    <w:basedOn w:val="a1"/>
    <w:link w:val="af0"/>
    <w:rsid w:val="00A07FFD"/>
    <w:rPr>
      <w:rFonts w:ascii="David" w:hAnsi="David" w:cs="David"/>
      <w:b/>
      <w:bCs/>
      <w:sz w:val="28"/>
      <w:szCs w:val="32"/>
    </w:rPr>
  </w:style>
  <w:style w:type="paragraph" w:customStyle="1" w:styleId="af2">
    <w:name w:val="מקור"/>
    <w:basedOn w:val="a0"/>
    <w:link w:val="af3"/>
    <w:rsid w:val="00A07FFD"/>
    <w:pPr>
      <w:ind w:left="720" w:hanging="360"/>
      <w:contextualSpacing/>
    </w:pPr>
    <w:rPr>
      <w:rFonts w:ascii="David" w:hAnsi="David" w:cs="Guttman Frank"/>
      <w:sz w:val="24"/>
    </w:rPr>
  </w:style>
  <w:style w:type="character" w:customStyle="1" w:styleId="af3">
    <w:name w:val="מקור תו"/>
    <w:basedOn w:val="a1"/>
    <w:link w:val="af2"/>
    <w:rsid w:val="00A07FFD"/>
    <w:rPr>
      <w:rFonts w:ascii="David" w:hAnsi="David" w:cs="Guttman Frank"/>
      <w:sz w:val="24"/>
    </w:rPr>
  </w:style>
  <w:style w:type="paragraph" w:customStyle="1" w:styleId="af4">
    <w:name w:val="סוגריים מקור"/>
    <w:basedOn w:val="af2"/>
    <w:link w:val="af5"/>
    <w:rsid w:val="00A07FFD"/>
    <w:pPr>
      <w:ind w:firstLine="0"/>
    </w:pPr>
    <w:rPr>
      <w:sz w:val="18"/>
      <w:szCs w:val="18"/>
    </w:rPr>
  </w:style>
  <w:style w:type="character" w:customStyle="1" w:styleId="af5">
    <w:name w:val="סוגריים מקור תו"/>
    <w:basedOn w:val="af3"/>
    <w:link w:val="af4"/>
    <w:rsid w:val="00A07FFD"/>
    <w:rPr>
      <w:rFonts w:ascii="David" w:hAnsi="David" w:cs="Guttman Frank"/>
      <w:sz w:val="18"/>
      <w:szCs w:val="18"/>
    </w:rPr>
  </w:style>
  <w:style w:type="paragraph" w:customStyle="1" w:styleId="af6">
    <w:name w:val="קישור"/>
    <w:basedOn w:val="a0"/>
    <w:link w:val="af7"/>
    <w:rsid w:val="00A07FFD"/>
    <w:rPr>
      <w:rFonts w:ascii="David" w:hAnsi="David"/>
      <w:b/>
      <w:bCs/>
      <w:color w:val="004800"/>
      <w:sz w:val="24"/>
      <w:szCs w:val="24"/>
    </w:rPr>
  </w:style>
  <w:style w:type="character" w:customStyle="1" w:styleId="af7">
    <w:name w:val="קישור תו"/>
    <w:basedOn w:val="a1"/>
    <w:link w:val="af6"/>
    <w:rsid w:val="00A07FFD"/>
    <w:rPr>
      <w:rFonts w:ascii="David" w:hAnsi="David" w:cs="David"/>
      <w:b/>
      <w:bCs/>
      <w:color w:val="004800"/>
      <w:sz w:val="24"/>
      <w:szCs w:val="24"/>
    </w:rPr>
  </w:style>
  <w:style w:type="paragraph" w:customStyle="1" w:styleId="af8">
    <w:name w:val="סופי קישור"/>
    <w:basedOn w:val="a0"/>
    <w:link w:val="af9"/>
    <w:rsid w:val="00784EED"/>
    <w:pPr>
      <w:spacing w:line="240" w:lineRule="auto"/>
    </w:pPr>
    <w:rPr>
      <w:rFonts w:asciiTheme="majorBidi" w:hAnsiTheme="majorBidi" w:cstheme="majorBidi"/>
      <w:b/>
      <w:color w:val="006000"/>
      <w:sz w:val="28"/>
      <w:szCs w:val="24"/>
    </w:rPr>
  </w:style>
  <w:style w:type="character" w:customStyle="1" w:styleId="af9">
    <w:name w:val="סופי קישור תו"/>
    <w:basedOn w:val="a1"/>
    <w:link w:val="af8"/>
    <w:rsid w:val="00784EED"/>
    <w:rPr>
      <w:rFonts w:asciiTheme="majorBidi" w:hAnsiTheme="majorBidi" w:cstheme="majorBidi"/>
      <w:b/>
      <w:color w:val="006000"/>
      <w:sz w:val="28"/>
      <w:szCs w:val="24"/>
    </w:rPr>
  </w:style>
  <w:style w:type="paragraph" w:customStyle="1" w:styleId="afa">
    <w:name w:val="הרב"/>
    <w:basedOn w:val="a0"/>
    <w:link w:val="afb"/>
    <w:rsid w:val="007248D0"/>
    <w:pPr>
      <w:spacing w:after="0"/>
      <w:jc w:val="center"/>
    </w:pPr>
    <w:rPr>
      <w:rFonts w:ascii="David" w:hAnsi="David"/>
      <w:b/>
      <w:bCs/>
      <w:color w:val="0070C0"/>
      <w:sz w:val="28"/>
      <w:szCs w:val="28"/>
    </w:rPr>
  </w:style>
  <w:style w:type="paragraph" w:customStyle="1" w:styleId="afc">
    <w:name w:val="המקור"/>
    <w:basedOn w:val="a0"/>
    <w:link w:val="afd"/>
    <w:rsid w:val="0084761F"/>
    <w:pPr>
      <w:spacing w:after="0" w:line="240" w:lineRule="auto"/>
      <w:jc w:val="center"/>
    </w:pPr>
    <w:rPr>
      <w:rFonts w:ascii="David" w:hAnsi="David"/>
      <w:b/>
      <w:color w:val="0070C0"/>
      <w:sz w:val="24"/>
      <w:szCs w:val="24"/>
    </w:rPr>
  </w:style>
  <w:style w:type="character" w:customStyle="1" w:styleId="afb">
    <w:name w:val="הרב תו"/>
    <w:basedOn w:val="a1"/>
    <w:link w:val="afa"/>
    <w:rsid w:val="007248D0"/>
    <w:rPr>
      <w:rFonts w:ascii="David" w:hAnsi="David" w:cs="David"/>
      <w:b/>
      <w:bCs/>
      <w:color w:val="0070C0"/>
      <w:sz w:val="28"/>
      <w:szCs w:val="28"/>
    </w:rPr>
  </w:style>
  <w:style w:type="character" w:customStyle="1" w:styleId="afd">
    <w:name w:val="המקור תו"/>
    <w:basedOn w:val="a1"/>
    <w:link w:val="afc"/>
    <w:rsid w:val="0084761F"/>
    <w:rPr>
      <w:rFonts w:ascii="David" w:hAnsi="David" w:cs="David"/>
      <w:b/>
      <w:color w:val="0070C0"/>
      <w:sz w:val="24"/>
      <w:szCs w:val="24"/>
    </w:rPr>
  </w:style>
  <w:style w:type="paragraph" w:customStyle="1" w:styleId="a">
    <w:name w:val="עגול"/>
    <w:basedOn w:val="a4"/>
    <w:link w:val="afe"/>
    <w:rsid w:val="003110AF"/>
    <w:pPr>
      <w:numPr>
        <w:numId w:val="33"/>
      </w:numPr>
      <w:spacing w:after="0" w:line="240" w:lineRule="auto"/>
      <w:jc w:val="left"/>
    </w:pPr>
    <w:rPr>
      <w:rFonts w:ascii="David" w:hAnsi="David" w:cs="Guttman Yad-Brush"/>
      <w:sz w:val="24"/>
      <w:szCs w:val="18"/>
    </w:rPr>
  </w:style>
  <w:style w:type="character" w:customStyle="1" w:styleId="afe">
    <w:name w:val="עגול תו"/>
    <w:basedOn w:val="a1"/>
    <w:link w:val="a"/>
    <w:rsid w:val="003110AF"/>
    <w:rPr>
      <w:rFonts w:ascii="David" w:hAnsi="David" w:cs="Guttman Yad-Brush"/>
      <w:sz w:val="24"/>
      <w:szCs w:val="18"/>
    </w:rPr>
  </w:style>
  <w:style w:type="paragraph" w:customStyle="1" w:styleId="aff">
    <w:name w:val="סגול"/>
    <w:basedOn w:val="a0"/>
    <w:link w:val="aff0"/>
    <w:rsid w:val="007248D0"/>
    <w:pPr>
      <w:spacing w:after="40" w:line="480" w:lineRule="auto"/>
      <w:jc w:val="center"/>
    </w:pPr>
    <w:rPr>
      <w:b/>
      <w:bCs/>
      <w:color w:val="7030A0"/>
      <w:sz w:val="32"/>
      <w:szCs w:val="36"/>
    </w:rPr>
  </w:style>
  <w:style w:type="paragraph" w:customStyle="1" w:styleId="aff1">
    <w:name w:val="ססופי קישור"/>
    <w:basedOn w:val="af8"/>
    <w:link w:val="aff2"/>
    <w:rsid w:val="000E16D0"/>
    <w:pPr>
      <w:spacing w:line="276" w:lineRule="auto"/>
    </w:pPr>
    <w:rPr>
      <w:color w:val="004C00"/>
    </w:rPr>
  </w:style>
  <w:style w:type="character" w:customStyle="1" w:styleId="aff0">
    <w:name w:val="סגול תו"/>
    <w:basedOn w:val="a1"/>
    <w:link w:val="aff"/>
    <w:rsid w:val="007248D0"/>
    <w:rPr>
      <w:rFonts w:cs="David"/>
      <w:b/>
      <w:bCs/>
      <w:color w:val="7030A0"/>
      <w:sz w:val="32"/>
      <w:szCs w:val="36"/>
    </w:rPr>
  </w:style>
  <w:style w:type="character" w:customStyle="1" w:styleId="aff2">
    <w:name w:val="ססופי קישור תו"/>
    <w:basedOn w:val="af9"/>
    <w:link w:val="aff1"/>
    <w:rsid w:val="000E16D0"/>
    <w:rPr>
      <w:rFonts w:asciiTheme="majorBidi" w:hAnsiTheme="majorBidi" w:cstheme="majorBidi"/>
      <w:b/>
      <w:color w:val="004C00"/>
      <w:sz w:val="28"/>
      <w:szCs w:val="24"/>
    </w:rPr>
  </w:style>
  <w:style w:type="paragraph" w:customStyle="1" w:styleId="aff3">
    <w:name w:val="סיפור כותרת"/>
    <w:basedOn w:val="a0"/>
    <w:link w:val="aff4"/>
    <w:rsid w:val="00EF7F29"/>
    <w:pPr>
      <w:autoSpaceDN w:val="0"/>
      <w:spacing w:after="0"/>
      <w:jc w:val="center"/>
    </w:pPr>
    <w:rPr>
      <w:rFonts w:asciiTheme="minorBidi" w:hAnsiTheme="minorBidi"/>
      <w:b/>
      <w:bCs/>
      <w:sz w:val="26"/>
      <w:szCs w:val="26"/>
    </w:rPr>
  </w:style>
  <w:style w:type="paragraph" w:customStyle="1" w:styleId="aff5">
    <w:name w:val="כותרת סיפורר"/>
    <w:basedOn w:val="a0"/>
    <w:link w:val="aff6"/>
    <w:autoRedefine/>
    <w:rsid w:val="00956BB7"/>
    <w:pPr>
      <w:autoSpaceDN w:val="0"/>
      <w:spacing w:after="0"/>
      <w:jc w:val="center"/>
    </w:pPr>
    <w:rPr>
      <w:bCs/>
      <w:color w:val="990000"/>
      <w:szCs w:val="28"/>
    </w:rPr>
  </w:style>
  <w:style w:type="character" w:customStyle="1" w:styleId="aff4">
    <w:name w:val="סיפור כותרת תו"/>
    <w:basedOn w:val="a1"/>
    <w:link w:val="aff3"/>
    <w:rsid w:val="00EF7F29"/>
    <w:rPr>
      <w:rFonts w:asciiTheme="minorBidi" w:hAnsiTheme="minorBidi"/>
      <w:b/>
      <w:bCs/>
      <w:sz w:val="26"/>
      <w:szCs w:val="26"/>
    </w:rPr>
  </w:style>
  <w:style w:type="paragraph" w:customStyle="1" w:styleId="-">
    <w:name w:val="סיפור כותרת -"/>
    <w:basedOn w:val="aff5"/>
    <w:link w:val="-0"/>
    <w:rsid w:val="00637CD9"/>
    <w:rPr>
      <w:rFonts w:asciiTheme="minorBidi" w:hAnsiTheme="minorBidi"/>
      <w:b/>
      <w:sz w:val="24"/>
    </w:rPr>
  </w:style>
  <w:style w:type="character" w:customStyle="1" w:styleId="aff6">
    <w:name w:val="כותרת סיפורר תו"/>
    <w:basedOn w:val="a1"/>
    <w:link w:val="aff5"/>
    <w:rsid w:val="00956BB7"/>
    <w:rPr>
      <w:rFonts w:cs="David"/>
      <w:bCs/>
      <w:color w:val="990000"/>
      <w:szCs w:val="28"/>
    </w:rPr>
  </w:style>
  <w:style w:type="paragraph" w:customStyle="1" w:styleId="aff7">
    <w:name w:val="סיפור כותרת משנה"/>
    <w:basedOn w:val="a0"/>
    <w:link w:val="aff8"/>
    <w:rsid w:val="00293218"/>
    <w:pPr>
      <w:autoSpaceDN w:val="0"/>
      <w:spacing w:after="0" w:line="240" w:lineRule="auto"/>
      <w:jc w:val="center"/>
    </w:pPr>
    <w:rPr>
      <w:rFonts w:asciiTheme="minorBidi" w:hAnsiTheme="minorBidi"/>
      <w:color w:val="990000"/>
      <w:szCs w:val="24"/>
    </w:rPr>
  </w:style>
  <w:style w:type="character" w:customStyle="1" w:styleId="-0">
    <w:name w:val="סיפור כותרת - תו"/>
    <w:basedOn w:val="aff6"/>
    <w:link w:val="-"/>
    <w:rsid w:val="00637CD9"/>
    <w:rPr>
      <w:rFonts w:asciiTheme="minorBidi" w:hAnsiTheme="minorBidi" w:cs="David"/>
      <w:b/>
      <w:bCs/>
      <w:color w:val="990000"/>
      <w:sz w:val="24"/>
      <w:szCs w:val="24"/>
    </w:rPr>
  </w:style>
  <w:style w:type="paragraph" w:customStyle="1" w:styleId="aff9">
    <w:name w:val="סיפור רץ"/>
    <w:basedOn w:val="a0"/>
    <w:link w:val="affa"/>
    <w:rsid w:val="006C0A8D"/>
    <w:rPr>
      <w:rFonts w:asciiTheme="minorBidi" w:hAnsiTheme="minorBidi"/>
      <w:color w:val="781C0A"/>
    </w:rPr>
  </w:style>
  <w:style w:type="character" w:customStyle="1" w:styleId="aff8">
    <w:name w:val="סיפור כותרת משנה תו"/>
    <w:basedOn w:val="a1"/>
    <w:link w:val="aff7"/>
    <w:rsid w:val="00293218"/>
    <w:rPr>
      <w:rFonts w:asciiTheme="minorBidi" w:hAnsiTheme="minorBidi" w:cs="David"/>
      <w:color w:val="990000"/>
      <w:szCs w:val="24"/>
    </w:rPr>
  </w:style>
  <w:style w:type="character" w:customStyle="1" w:styleId="affa">
    <w:name w:val="סיפור רץ תו"/>
    <w:basedOn w:val="a1"/>
    <w:link w:val="aff9"/>
    <w:rsid w:val="006C0A8D"/>
    <w:rPr>
      <w:rFonts w:asciiTheme="minorBidi" w:hAnsiTheme="minorBidi" w:cs="David"/>
      <w:color w:val="781C0A"/>
      <w:szCs w:val="22"/>
    </w:rPr>
  </w:style>
  <w:style w:type="paragraph" w:customStyle="1" w:styleId="affb">
    <w:name w:val="מצות סוכה"/>
    <w:basedOn w:val="a0"/>
    <w:link w:val="affc"/>
    <w:rsid w:val="0041029B"/>
    <w:pPr>
      <w:tabs>
        <w:tab w:val="left" w:pos="4970"/>
      </w:tabs>
      <w:jc w:val="center"/>
    </w:pPr>
    <w:rPr>
      <w:rFonts w:ascii="David" w:hAnsi="David"/>
      <w:b/>
      <w:bCs/>
      <w:color w:val="808000"/>
      <w:sz w:val="44"/>
      <w:szCs w:val="44"/>
    </w:rPr>
  </w:style>
  <w:style w:type="character" w:customStyle="1" w:styleId="affc">
    <w:name w:val="מצות סוכה תו"/>
    <w:basedOn w:val="a1"/>
    <w:link w:val="affb"/>
    <w:rsid w:val="0041029B"/>
    <w:rPr>
      <w:rFonts w:ascii="David" w:hAnsi="David" w:cs="David"/>
      <w:b/>
      <w:bCs/>
      <w:color w:val="808000"/>
      <w:sz w:val="44"/>
      <w:szCs w:val="44"/>
    </w:rPr>
  </w:style>
  <w:style w:type="character" w:customStyle="1" w:styleId="10">
    <w:name w:val="כותרת 1 תו"/>
    <w:basedOn w:val="a1"/>
    <w:link w:val="1"/>
    <w:uiPriority w:val="9"/>
    <w:rsid w:val="00B076F0"/>
    <w:rPr>
      <w:caps/>
      <w:color w:val="FFFFFF" w:themeColor="background1"/>
      <w:spacing w:val="15"/>
      <w:sz w:val="22"/>
      <w:szCs w:val="22"/>
      <w:shd w:val="clear" w:color="auto" w:fill="4472C4" w:themeFill="accent1"/>
    </w:rPr>
  </w:style>
  <w:style w:type="character" w:customStyle="1" w:styleId="20">
    <w:name w:val="כותרת 2 תו"/>
    <w:basedOn w:val="a1"/>
    <w:link w:val="2"/>
    <w:uiPriority w:val="9"/>
    <w:semiHidden/>
    <w:rsid w:val="00B076F0"/>
    <w:rPr>
      <w:caps/>
      <w:spacing w:val="15"/>
      <w:shd w:val="clear" w:color="auto" w:fill="D9E2F3" w:themeFill="accent1" w:themeFillTint="33"/>
    </w:rPr>
  </w:style>
  <w:style w:type="character" w:customStyle="1" w:styleId="30">
    <w:name w:val="כותרת 3 תו"/>
    <w:basedOn w:val="a1"/>
    <w:link w:val="3"/>
    <w:uiPriority w:val="9"/>
    <w:semiHidden/>
    <w:rsid w:val="00B076F0"/>
    <w:rPr>
      <w:caps/>
      <w:color w:val="1F3763" w:themeColor="accent1" w:themeShade="7F"/>
      <w:spacing w:val="15"/>
    </w:rPr>
  </w:style>
  <w:style w:type="character" w:customStyle="1" w:styleId="40">
    <w:name w:val="כותרת 4 תו"/>
    <w:basedOn w:val="a1"/>
    <w:link w:val="4"/>
    <w:uiPriority w:val="9"/>
    <w:semiHidden/>
    <w:rsid w:val="00B076F0"/>
    <w:rPr>
      <w:caps/>
      <w:color w:val="2F5496" w:themeColor="accent1" w:themeShade="BF"/>
      <w:spacing w:val="10"/>
    </w:rPr>
  </w:style>
  <w:style w:type="character" w:customStyle="1" w:styleId="50">
    <w:name w:val="כותרת 5 תו"/>
    <w:basedOn w:val="a1"/>
    <w:link w:val="5"/>
    <w:uiPriority w:val="9"/>
    <w:semiHidden/>
    <w:rsid w:val="00B076F0"/>
    <w:rPr>
      <w:caps/>
      <w:color w:val="2F5496" w:themeColor="accent1" w:themeShade="BF"/>
      <w:spacing w:val="10"/>
    </w:rPr>
  </w:style>
  <w:style w:type="character" w:customStyle="1" w:styleId="60">
    <w:name w:val="כותרת 6 תו"/>
    <w:basedOn w:val="a1"/>
    <w:link w:val="6"/>
    <w:uiPriority w:val="9"/>
    <w:semiHidden/>
    <w:rsid w:val="00B076F0"/>
    <w:rPr>
      <w:caps/>
      <w:color w:val="2F5496" w:themeColor="accent1" w:themeShade="BF"/>
      <w:spacing w:val="10"/>
    </w:rPr>
  </w:style>
  <w:style w:type="character" w:customStyle="1" w:styleId="70">
    <w:name w:val="כותרת 7 תו"/>
    <w:basedOn w:val="a1"/>
    <w:link w:val="7"/>
    <w:uiPriority w:val="9"/>
    <w:semiHidden/>
    <w:rsid w:val="00B076F0"/>
    <w:rPr>
      <w:caps/>
      <w:color w:val="2F5496" w:themeColor="accent1" w:themeShade="BF"/>
      <w:spacing w:val="10"/>
    </w:rPr>
  </w:style>
  <w:style w:type="character" w:customStyle="1" w:styleId="80">
    <w:name w:val="כותרת 8 תו"/>
    <w:basedOn w:val="a1"/>
    <w:link w:val="8"/>
    <w:uiPriority w:val="9"/>
    <w:semiHidden/>
    <w:rsid w:val="00B076F0"/>
    <w:rPr>
      <w:caps/>
      <w:spacing w:val="10"/>
      <w:sz w:val="18"/>
      <w:szCs w:val="18"/>
    </w:rPr>
  </w:style>
  <w:style w:type="character" w:customStyle="1" w:styleId="90">
    <w:name w:val="כותרת 9 תו"/>
    <w:basedOn w:val="a1"/>
    <w:link w:val="9"/>
    <w:uiPriority w:val="9"/>
    <w:semiHidden/>
    <w:rsid w:val="00B076F0"/>
    <w:rPr>
      <w:i/>
      <w:iCs/>
      <w:caps/>
      <w:spacing w:val="10"/>
      <w:sz w:val="18"/>
      <w:szCs w:val="18"/>
    </w:rPr>
  </w:style>
  <w:style w:type="paragraph" w:styleId="affd">
    <w:name w:val="caption"/>
    <w:basedOn w:val="a0"/>
    <w:next w:val="a0"/>
    <w:uiPriority w:val="35"/>
    <w:semiHidden/>
    <w:unhideWhenUsed/>
    <w:qFormat/>
    <w:rsid w:val="00B076F0"/>
    <w:rPr>
      <w:b/>
      <w:bCs/>
      <w:color w:val="2F5496" w:themeColor="accent1" w:themeShade="BF"/>
      <w:sz w:val="16"/>
      <w:szCs w:val="16"/>
    </w:rPr>
  </w:style>
  <w:style w:type="paragraph" w:styleId="affe">
    <w:name w:val="Title"/>
    <w:basedOn w:val="a0"/>
    <w:next w:val="a0"/>
    <w:link w:val="afff"/>
    <w:uiPriority w:val="10"/>
    <w:qFormat/>
    <w:rsid w:val="00B076F0"/>
    <w:pPr>
      <w:spacing w:after="0"/>
    </w:pPr>
    <w:rPr>
      <w:rFonts w:asciiTheme="majorHAnsi" w:eastAsiaTheme="majorEastAsia" w:hAnsiTheme="majorHAnsi" w:cstheme="majorBidi"/>
      <w:caps/>
      <w:color w:val="4472C4" w:themeColor="accent1"/>
      <w:spacing w:val="10"/>
      <w:sz w:val="52"/>
      <w:szCs w:val="52"/>
    </w:rPr>
  </w:style>
  <w:style w:type="character" w:customStyle="1" w:styleId="afff">
    <w:name w:val="כותרת טקסט תו"/>
    <w:basedOn w:val="a1"/>
    <w:link w:val="affe"/>
    <w:uiPriority w:val="10"/>
    <w:rsid w:val="00B076F0"/>
    <w:rPr>
      <w:rFonts w:asciiTheme="majorHAnsi" w:eastAsiaTheme="majorEastAsia" w:hAnsiTheme="majorHAnsi" w:cstheme="majorBidi"/>
      <w:caps/>
      <w:color w:val="4472C4" w:themeColor="accent1"/>
      <w:spacing w:val="10"/>
      <w:sz w:val="52"/>
      <w:szCs w:val="52"/>
    </w:rPr>
  </w:style>
  <w:style w:type="paragraph" w:styleId="afff0">
    <w:name w:val="Subtitle"/>
    <w:basedOn w:val="a0"/>
    <w:next w:val="a0"/>
    <w:link w:val="afff1"/>
    <w:uiPriority w:val="11"/>
    <w:qFormat/>
    <w:rsid w:val="00B076F0"/>
    <w:pPr>
      <w:spacing w:after="500" w:line="240" w:lineRule="auto"/>
    </w:pPr>
    <w:rPr>
      <w:caps/>
      <w:color w:val="595959" w:themeColor="text1" w:themeTint="A6"/>
      <w:spacing w:val="10"/>
      <w:sz w:val="21"/>
      <w:szCs w:val="21"/>
    </w:rPr>
  </w:style>
  <w:style w:type="character" w:customStyle="1" w:styleId="afff1">
    <w:name w:val="כותרת משנה תו"/>
    <w:basedOn w:val="a1"/>
    <w:link w:val="afff0"/>
    <w:uiPriority w:val="11"/>
    <w:rsid w:val="00B076F0"/>
    <w:rPr>
      <w:caps/>
      <w:color w:val="595959" w:themeColor="text1" w:themeTint="A6"/>
      <w:spacing w:val="10"/>
      <w:sz w:val="21"/>
      <w:szCs w:val="21"/>
    </w:rPr>
  </w:style>
  <w:style w:type="character" w:styleId="afff2">
    <w:name w:val="Strong"/>
    <w:uiPriority w:val="22"/>
    <w:qFormat/>
    <w:rsid w:val="00B076F0"/>
    <w:rPr>
      <w:b/>
      <w:bCs/>
    </w:rPr>
  </w:style>
  <w:style w:type="character" w:styleId="afff3">
    <w:name w:val="Emphasis"/>
    <w:uiPriority w:val="20"/>
    <w:qFormat/>
    <w:rsid w:val="00B076F0"/>
    <w:rPr>
      <w:caps/>
      <w:color w:val="1F3763" w:themeColor="accent1" w:themeShade="7F"/>
      <w:spacing w:val="5"/>
    </w:rPr>
  </w:style>
  <w:style w:type="paragraph" w:styleId="afff4">
    <w:name w:val="No Spacing"/>
    <w:uiPriority w:val="1"/>
    <w:qFormat/>
    <w:rsid w:val="00B076F0"/>
    <w:pPr>
      <w:spacing w:after="0" w:line="240" w:lineRule="auto"/>
    </w:pPr>
  </w:style>
  <w:style w:type="paragraph" w:styleId="afff5">
    <w:name w:val="Quote"/>
    <w:basedOn w:val="a0"/>
    <w:next w:val="a0"/>
    <w:link w:val="afff6"/>
    <w:uiPriority w:val="29"/>
    <w:qFormat/>
    <w:rsid w:val="00B076F0"/>
    <w:rPr>
      <w:i/>
      <w:iCs/>
      <w:sz w:val="24"/>
      <w:szCs w:val="24"/>
    </w:rPr>
  </w:style>
  <w:style w:type="character" w:customStyle="1" w:styleId="afff6">
    <w:name w:val="ציטוט תו"/>
    <w:basedOn w:val="a1"/>
    <w:link w:val="afff5"/>
    <w:uiPriority w:val="29"/>
    <w:rsid w:val="00B076F0"/>
    <w:rPr>
      <w:i/>
      <w:iCs/>
      <w:sz w:val="24"/>
      <w:szCs w:val="24"/>
    </w:rPr>
  </w:style>
  <w:style w:type="paragraph" w:styleId="afff7">
    <w:name w:val="Intense Quote"/>
    <w:basedOn w:val="a0"/>
    <w:next w:val="a0"/>
    <w:link w:val="afff8"/>
    <w:uiPriority w:val="30"/>
    <w:qFormat/>
    <w:rsid w:val="00B076F0"/>
    <w:pPr>
      <w:spacing w:before="240" w:after="240" w:line="240" w:lineRule="auto"/>
      <w:ind w:left="1080" w:right="1080"/>
      <w:jc w:val="center"/>
    </w:pPr>
    <w:rPr>
      <w:color w:val="4472C4" w:themeColor="accent1"/>
      <w:sz w:val="24"/>
      <w:szCs w:val="24"/>
    </w:rPr>
  </w:style>
  <w:style w:type="character" w:customStyle="1" w:styleId="afff8">
    <w:name w:val="ציטוט חזק תו"/>
    <w:basedOn w:val="a1"/>
    <w:link w:val="afff7"/>
    <w:uiPriority w:val="30"/>
    <w:rsid w:val="00B076F0"/>
    <w:rPr>
      <w:color w:val="4472C4" w:themeColor="accent1"/>
      <w:sz w:val="24"/>
      <w:szCs w:val="24"/>
    </w:rPr>
  </w:style>
  <w:style w:type="character" w:styleId="afff9">
    <w:name w:val="Subtle Emphasis"/>
    <w:uiPriority w:val="19"/>
    <w:qFormat/>
    <w:rsid w:val="00B076F0"/>
    <w:rPr>
      <w:i/>
      <w:iCs/>
      <w:color w:val="1F3763" w:themeColor="accent1" w:themeShade="7F"/>
    </w:rPr>
  </w:style>
  <w:style w:type="character" w:styleId="afffa">
    <w:name w:val="Intense Emphasis"/>
    <w:uiPriority w:val="21"/>
    <w:qFormat/>
    <w:rsid w:val="00B076F0"/>
    <w:rPr>
      <w:b/>
      <w:bCs/>
      <w:caps/>
      <w:color w:val="1F3763" w:themeColor="accent1" w:themeShade="7F"/>
      <w:spacing w:val="10"/>
    </w:rPr>
  </w:style>
  <w:style w:type="character" w:styleId="afffb">
    <w:name w:val="Subtle Reference"/>
    <w:uiPriority w:val="31"/>
    <w:qFormat/>
    <w:rsid w:val="00B076F0"/>
    <w:rPr>
      <w:b/>
      <w:bCs/>
      <w:color w:val="4472C4" w:themeColor="accent1"/>
    </w:rPr>
  </w:style>
  <w:style w:type="character" w:styleId="afffc">
    <w:name w:val="Intense Reference"/>
    <w:uiPriority w:val="32"/>
    <w:qFormat/>
    <w:rsid w:val="00B076F0"/>
    <w:rPr>
      <w:b/>
      <w:bCs/>
      <w:i/>
      <w:iCs/>
      <w:caps/>
      <w:color w:val="4472C4" w:themeColor="accent1"/>
    </w:rPr>
  </w:style>
  <w:style w:type="character" w:styleId="afffd">
    <w:name w:val="Book Title"/>
    <w:uiPriority w:val="33"/>
    <w:qFormat/>
    <w:rsid w:val="00B076F0"/>
    <w:rPr>
      <w:b/>
      <w:bCs/>
      <w:i/>
      <w:iCs/>
      <w:spacing w:val="0"/>
    </w:rPr>
  </w:style>
  <w:style w:type="paragraph" w:styleId="afffe">
    <w:name w:val="TOC Heading"/>
    <w:basedOn w:val="1"/>
    <w:next w:val="a0"/>
    <w:uiPriority w:val="39"/>
    <w:semiHidden/>
    <w:unhideWhenUsed/>
    <w:qFormat/>
    <w:rsid w:val="00B076F0"/>
    <w:pPr>
      <w:outlineLvl w:val="9"/>
    </w:pPr>
  </w:style>
  <w:style w:type="character" w:styleId="affff">
    <w:name w:val="annotation reference"/>
    <w:basedOn w:val="a1"/>
    <w:uiPriority w:val="99"/>
    <w:semiHidden/>
    <w:unhideWhenUsed/>
    <w:rsid w:val="006C3260"/>
    <w:rPr>
      <w:sz w:val="16"/>
      <w:szCs w:val="16"/>
    </w:rPr>
  </w:style>
  <w:style w:type="paragraph" w:styleId="affff0">
    <w:name w:val="annotation text"/>
    <w:basedOn w:val="a0"/>
    <w:link w:val="affff1"/>
    <w:uiPriority w:val="99"/>
    <w:semiHidden/>
    <w:unhideWhenUsed/>
    <w:rsid w:val="006C3260"/>
    <w:pPr>
      <w:spacing w:line="240" w:lineRule="auto"/>
    </w:pPr>
    <w:rPr>
      <w:szCs w:val="20"/>
    </w:rPr>
  </w:style>
  <w:style w:type="character" w:customStyle="1" w:styleId="affff1">
    <w:name w:val="טקסט הערה תו"/>
    <w:basedOn w:val="a1"/>
    <w:link w:val="affff0"/>
    <w:uiPriority w:val="99"/>
    <w:semiHidden/>
    <w:rsid w:val="006C3260"/>
    <w:rPr>
      <w:rFonts w:cs="David"/>
    </w:rPr>
  </w:style>
  <w:style w:type="paragraph" w:styleId="affff2">
    <w:name w:val="annotation subject"/>
    <w:basedOn w:val="affff0"/>
    <w:next w:val="affff0"/>
    <w:link w:val="affff3"/>
    <w:uiPriority w:val="99"/>
    <w:semiHidden/>
    <w:unhideWhenUsed/>
    <w:rsid w:val="006C3260"/>
    <w:rPr>
      <w:b/>
      <w:bCs/>
    </w:rPr>
  </w:style>
  <w:style w:type="character" w:customStyle="1" w:styleId="affff3">
    <w:name w:val="נושא הערה תו"/>
    <w:basedOn w:val="affff1"/>
    <w:link w:val="affff2"/>
    <w:uiPriority w:val="99"/>
    <w:semiHidden/>
    <w:rsid w:val="006C3260"/>
    <w:rPr>
      <w:rFonts w:cs="Davi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2487896">
      <w:bodyDiv w:val="1"/>
      <w:marLeft w:val="0"/>
      <w:marRight w:val="0"/>
      <w:marTop w:val="0"/>
      <w:marBottom w:val="0"/>
      <w:divBdr>
        <w:top w:val="none" w:sz="0" w:space="0" w:color="auto"/>
        <w:left w:val="none" w:sz="0" w:space="0" w:color="auto"/>
        <w:bottom w:val="none" w:sz="0" w:space="0" w:color="auto"/>
        <w:right w:val="none" w:sz="0" w:space="0" w:color="auto"/>
      </w:divBdr>
      <w:divsChild>
        <w:div w:id="592668634">
          <w:marLeft w:val="0"/>
          <w:marRight w:val="0"/>
          <w:marTop w:val="0"/>
          <w:marBottom w:val="150"/>
          <w:divBdr>
            <w:top w:val="none" w:sz="0" w:space="0" w:color="auto"/>
            <w:left w:val="none" w:sz="0" w:space="0" w:color="auto"/>
            <w:bottom w:val="none" w:sz="0" w:space="0" w:color="auto"/>
            <w:right w:val="none" w:sz="0" w:space="0" w:color="auto"/>
          </w:divBdr>
        </w:div>
        <w:div w:id="1101073569">
          <w:marLeft w:val="0"/>
          <w:marRight w:val="0"/>
          <w:marTop w:val="0"/>
          <w:marBottom w:val="240"/>
          <w:divBdr>
            <w:top w:val="none" w:sz="0" w:space="0" w:color="auto"/>
            <w:left w:val="none" w:sz="0" w:space="0" w:color="auto"/>
            <w:bottom w:val="none" w:sz="0" w:space="0" w:color="auto"/>
            <w:right w:val="none" w:sz="0" w:space="0" w:color="auto"/>
          </w:divBdr>
        </w:div>
        <w:div w:id="2024279873">
          <w:marLeft w:val="0"/>
          <w:marRight w:val="0"/>
          <w:marTop w:val="0"/>
          <w:marBottom w:val="300"/>
          <w:divBdr>
            <w:top w:val="none" w:sz="0" w:space="0" w:color="auto"/>
            <w:left w:val="none" w:sz="0" w:space="0" w:color="auto"/>
            <w:bottom w:val="none" w:sz="0" w:space="0" w:color="auto"/>
            <w:right w:val="none" w:sz="0" w:space="0" w:color="auto"/>
          </w:divBdr>
        </w:div>
      </w:divsChild>
    </w:div>
    <w:div w:id="1389646387">
      <w:bodyDiv w:val="1"/>
      <w:marLeft w:val="0"/>
      <w:marRight w:val="0"/>
      <w:marTop w:val="0"/>
      <w:marBottom w:val="0"/>
      <w:divBdr>
        <w:top w:val="none" w:sz="0" w:space="0" w:color="auto"/>
        <w:left w:val="none" w:sz="0" w:space="0" w:color="auto"/>
        <w:bottom w:val="none" w:sz="0" w:space="0" w:color="auto"/>
        <w:right w:val="none" w:sz="0" w:space="0" w:color="auto"/>
      </w:divBdr>
      <w:divsChild>
        <w:div w:id="690111503">
          <w:marLeft w:val="0"/>
          <w:marRight w:val="0"/>
          <w:marTop w:val="0"/>
          <w:marBottom w:val="150"/>
          <w:divBdr>
            <w:top w:val="none" w:sz="0" w:space="0" w:color="auto"/>
            <w:left w:val="none" w:sz="0" w:space="0" w:color="auto"/>
            <w:bottom w:val="none" w:sz="0" w:space="0" w:color="auto"/>
            <w:right w:val="none" w:sz="0" w:space="0" w:color="auto"/>
          </w:divBdr>
        </w:div>
        <w:div w:id="403572569">
          <w:marLeft w:val="0"/>
          <w:marRight w:val="0"/>
          <w:marTop w:val="0"/>
          <w:marBottom w:val="240"/>
          <w:divBdr>
            <w:top w:val="none" w:sz="0" w:space="0" w:color="auto"/>
            <w:left w:val="none" w:sz="0" w:space="0" w:color="auto"/>
            <w:bottom w:val="none" w:sz="0" w:space="0" w:color="auto"/>
            <w:right w:val="none" w:sz="0" w:space="0" w:color="auto"/>
          </w:divBdr>
        </w:div>
        <w:div w:id="1751538491">
          <w:marLeft w:val="0"/>
          <w:marRight w:val="0"/>
          <w:marTop w:val="0"/>
          <w:marBottom w:val="300"/>
          <w:divBdr>
            <w:top w:val="none" w:sz="0" w:space="0" w:color="auto"/>
            <w:left w:val="none" w:sz="0" w:space="0" w:color="auto"/>
            <w:bottom w:val="none" w:sz="0" w:space="0" w:color="auto"/>
            <w:right w:val="none" w:sz="0" w:space="0" w:color="auto"/>
          </w:divBdr>
        </w:div>
        <w:div w:id="183599012">
          <w:marLeft w:val="-225"/>
          <w:marRight w:val="-225"/>
          <w:marTop w:val="0"/>
          <w:marBottom w:val="0"/>
          <w:divBdr>
            <w:top w:val="none" w:sz="0" w:space="0" w:color="auto"/>
            <w:left w:val="none" w:sz="0" w:space="0" w:color="auto"/>
            <w:bottom w:val="none" w:sz="0" w:space="0" w:color="auto"/>
            <w:right w:val="none" w:sz="0" w:space="0" w:color="auto"/>
          </w:divBdr>
          <w:divsChild>
            <w:div w:id="1925725879">
              <w:marLeft w:val="0"/>
              <w:marRight w:val="0"/>
              <w:marTop w:val="0"/>
              <w:marBottom w:val="0"/>
              <w:divBdr>
                <w:top w:val="none" w:sz="0" w:space="0" w:color="auto"/>
                <w:left w:val="none" w:sz="0" w:space="0" w:color="auto"/>
                <w:bottom w:val="none" w:sz="0" w:space="0" w:color="auto"/>
                <w:right w:val="none" w:sz="0" w:space="0" w:color="auto"/>
              </w:divBdr>
              <w:divsChild>
                <w:div w:id="22422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57575">
      <w:bodyDiv w:val="1"/>
      <w:marLeft w:val="0"/>
      <w:marRight w:val="0"/>
      <w:marTop w:val="0"/>
      <w:marBottom w:val="0"/>
      <w:divBdr>
        <w:top w:val="none" w:sz="0" w:space="0" w:color="auto"/>
        <w:left w:val="none" w:sz="0" w:space="0" w:color="auto"/>
        <w:bottom w:val="none" w:sz="0" w:space="0" w:color="auto"/>
        <w:right w:val="none" w:sz="0" w:space="0" w:color="auto"/>
      </w:divBdr>
      <w:divsChild>
        <w:div w:id="1074819733">
          <w:marLeft w:val="0"/>
          <w:marRight w:val="0"/>
          <w:marTop w:val="0"/>
          <w:marBottom w:val="0"/>
          <w:divBdr>
            <w:top w:val="none" w:sz="0" w:space="0" w:color="auto"/>
            <w:left w:val="none" w:sz="0" w:space="0" w:color="auto"/>
            <w:bottom w:val="none" w:sz="0" w:space="0" w:color="auto"/>
            <w:right w:val="none" w:sz="0" w:space="0" w:color="auto"/>
          </w:divBdr>
        </w:div>
      </w:divsChild>
    </w:div>
    <w:div w:id="1893613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emf"/></Relationships>
</file>

<file path=word/_rels/footnotes.xml.rels><?xml version="1.0" encoding="UTF-8" standalone="yes"?>
<Relationships xmlns="http://schemas.openxmlformats.org/package/2006/relationships"><Relationship Id="rId8" Type="http://schemas.openxmlformats.org/officeDocument/2006/relationships/hyperlink" Target="https://he.wikipedia.org/wiki/%D7%97%D7%A1%D7%99%D7%93%D7%95%D7%AA" TargetMode="External"/><Relationship Id="rId13" Type="http://schemas.openxmlformats.org/officeDocument/2006/relationships/hyperlink" Target="https://he.wikipedia.org/wiki/%D7%A8%D7%91" TargetMode="External"/><Relationship Id="rId3" Type="http://schemas.openxmlformats.org/officeDocument/2006/relationships/hyperlink" Target="https://he.wikipedia.org/wiki/%D7%94%27%D7%AA%D7%A8%D7%A6%22%D7%96" TargetMode="External"/><Relationship Id="rId7" Type="http://schemas.openxmlformats.org/officeDocument/2006/relationships/hyperlink" Target="https://he.wikipedia.org/wiki/%D7%AA%D7%9C%D7%9E%D7%95%D7%93" TargetMode="External"/><Relationship Id="rId12" Type="http://schemas.openxmlformats.org/officeDocument/2006/relationships/hyperlink" Target="https://he.wikipedia.org/wiki/%D7%97%D7%A1%D7%99%D7%93%D7%95%D7%AA_%D7%97%D7%91%22%D7%93" TargetMode="External"/><Relationship Id="rId2" Type="http://schemas.openxmlformats.org/officeDocument/2006/relationships/hyperlink" Target="https://he.wikipedia.org/wiki/%D7%92%27_%D7%91%D7%90%D7%91" TargetMode="External"/><Relationship Id="rId16" Type="http://schemas.openxmlformats.org/officeDocument/2006/relationships/hyperlink" Target="https://he.wikipedia.org/wiki/%D7%99%D7%94%D7%93%D7%95%D7%AA_%D7%A6%D7%A8%D7%A4%D7%AA" TargetMode="External"/><Relationship Id="rId1" Type="http://schemas.openxmlformats.org/officeDocument/2006/relationships/hyperlink" Target="https://he.wikipedia.org/wiki/%D7%A8%D7%91" TargetMode="External"/><Relationship Id="rId6" Type="http://schemas.openxmlformats.org/officeDocument/2006/relationships/hyperlink" Target="https://he.wikipedia.org/wiki/%D7%9E%D7%97%D7%A9%D7%91%D7%94_%D7%99%D7%94%D7%95%D7%93%D7%99%D7%AA" TargetMode="External"/><Relationship Id="rId11" Type="http://schemas.openxmlformats.org/officeDocument/2006/relationships/hyperlink" Target="https://he.wikipedia.org/wiki/1988" TargetMode="External"/><Relationship Id="rId5" Type="http://schemas.openxmlformats.org/officeDocument/2006/relationships/hyperlink" Target="https://he.wikipedia.org/wiki/%D7%94%27%D7%AA%D7%A9%22%D7%A3" TargetMode="External"/><Relationship Id="rId15" Type="http://schemas.openxmlformats.org/officeDocument/2006/relationships/hyperlink" Target="https://he.wikipedia.org/wiki/%D7%94%D7%95%D7%92%D7%94_%D7%93%D7%A2%D7%95%D7%AA" TargetMode="External"/><Relationship Id="rId10" Type="http://schemas.openxmlformats.org/officeDocument/2006/relationships/hyperlink" Target="https://he.wikipedia.org/wiki/%D7%9E%D7%93%D7%A2%D7%99_%D7%94%D7%99%D7%94%D7%93%D7%95%D7%AA" TargetMode="External"/><Relationship Id="rId4" Type="http://schemas.openxmlformats.org/officeDocument/2006/relationships/hyperlink" Target="https://he.wikipedia.org/wiki/%D7%99%22%D7%96_%D7%91%D7%90%D7%91" TargetMode="External"/><Relationship Id="rId9" Type="http://schemas.openxmlformats.org/officeDocument/2006/relationships/hyperlink" Target="https://he.wikipedia.org/wiki/%D7%A4%D7%A8%D7%A1_%D7%99%D7%A9%D7%A8%D7%90%D7%9C" TargetMode="External"/><Relationship Id="rId14" Type="http://schemas.openxmlformats.org/officeDocument/2006/relationships/hyperlink" Target="https://he.wikipedia.org/wiki/%D7%9E%D7%97%D7%A0%D7%9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4BEC4-A79C-4E1E-A2D5-451F4CF89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1355</TotalTime>
  <Pages>23</Pages>
  <Words>4310</Words>
  <Characters>21554</Characters>
  <Application>Microsoft Office Word</Application>
  <DocSecurity>0</DocSecurity>
  <Lines>179</Lines>
  <Paragraphs>51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שמואל מאור</dc:creator>
  <cp:keywords/>
  <dc:description/>
  <cp:lastModifiedBy>שמואל מאור</cp:lastModifiedBy>
  <cp:revision>71</cp:revision>
  <cp:lastPrinted>2020-10-21T23:04:00Z</cp:lastPrinted>
  <dcterms:created xsi:type="dcterms:W3CDTF">2020-10-22T05:08:00Z</dcterms:created>
  <dcterms:modified xsi:type="dcterms:W3CDTF">2020-11-12T15:44:00Z</dcterms:modified>
</cp:coreProperties>
</file>