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557" w:rsidRPr="00B835F7" w:rsidRDefault="00B835F7">
      <w:pPr>
        <w:rPr>
          <w:rFonts w:hint="cs"/>
          <w:sz w:val="20"/>
          <w:szCs w:val="20"/>
          <w:rtl/>
        </w:rPr>
      </w:pPr>
      <w:r w:rsidRPr="00B835F7">
        <w:rPr>
          <w:rFonts w:hint="cs"/>
          <w:sz w:val="20"/>
          <w:szCs w:val="20"/>
          <w:rtl/>
        </w:rPr>
        <w:t>בס"ד</w:t>
      </w:r>
    </w:p>
    <w:p w:rsidR="00B835F7" w:rsidRDefault="00B835F7" w:rsidP="00B835F7">
      <w:pPr>
        <w:jc w:val="center"/>
        <w:rPr>
          <w:rFonts w:hint="cs"/>
          <w:b/>
          <w:bCs/>
          <w:sz w:val="24"/>
          <w:szCs w:val="24"/>
          <w:rtl/>
        </w:rPr>
      </w:pPr>
      <w:r>
        <w:rPr>
          <w:rFonts w:hint="cs"/>
          <w:b/>
          <w:bCs/>
          <w:sz w:val="24"/>
          <w:szCs w:val="24"/>
          <w:rtl/>
        </w:rPr>
        <w:t>שאלות חזרה לפרק ב'</w:t>
      </w:r>
    </w:p>
    <w:p w:rsidR="00B835F7" w:rsidRDefault="00B835F7" w:rsidP="00644D0F">
      <w:pPr>
        <w:spacing w:after="0"/>
        <w:rPr>
          <w:sz w:val="24"/>
          <w:szCs w:val="24"/>
          <w:rtl/>
        </w:rPr>
      </w:pPr>
      <w:r>
        <w:rPr>
          <w:rFonts w:hint="cs"/>
          <w:sz w:val="24"/>
          <w:szCs w:val="24"/>
          <w:rtl/>
        </w:rPr>
        <w:t>1)</w:t>
      </w:r>
      <w:r w:rsidR="007843CE">
        <w:rPr>
          <w:rFonts w:hint="cs"/>
          <w:sz w:val="24"/>
          <w:szCs w:val="24"/>
          <w:rtl/>
        </w:rPr>
        <w:t xml:space="preserve"> </w:t>
      </w:r>
      <w:r w:rsidR="007843CE" w:rsidRPr="007843CE">
        <w:rPr>
          <w:rFonts w:hint="cs"/>
          <w:b/>
          <w:bCs/>
          <w:sz w:val="24"/>
          <w:szCs w:val="24"/>
          <w:rtl/>
        </w:rPr>
        <w:t xml:space="preserve">הכוזרי, </w:t>
      </w:r>
      <w:proofErr w:type="spellStart"/>
      <w:r w:rsidR="007843CE" w:rsidRPr="007843CE">
        <w:rPr>
          <w:rFonts w:hint="cs"/>
          <w:b/>
          <w:bCs/>
          <w:sz w:val="24"/>
          <w:szCs w:val="24"/>
          <w:rtl/>
        </w:rPr>
        <w:t>ריה"ל</w:t>
      </w:r>
      <w:proofErr w:type="spellEnd"/>
      <w:r w:rsidR="007843CE" w:rsidRPr="007843CE">
        <w:rPr>
          <w:rFonts w:hint="cs"/>
          <w:b/>
          <w:bCs/>
          <w:sz w:val="24"/>
          <w:szCs w:val="24"/>
          <w:rtl/>
        </w:rPr>
        <w:t xml:space="preserve"> (עמ' 34):</w:t>
      </w:r>
    </w:p>
    <w:p w:rsidR="007843CE" w:rsidRDefault="007843CE" w:rsidP="00644D0F">
      <w:pPr>
        <w:spacing w:after="0"/>
        <w:rPr>
          <w:sz w:val="24"/>
          <w:szCs w:val="24"/>
          <w:rtl/>
        </w:rPr>
      </w:pPr>
      <w:r>
        <w:rPr>
          <w:rFonts w:hint="cs"/>
          <w:sz w:val="24"/>
          <w:szCs w:val="24"/>
          <w:rtl/>
        </w:rPr>
        <w:t xml:space="preserve">א. לדעת </w:t>
      </w:r>
      <w:proofErr w:type="spellStart"/>
      <w:r>
        <w:rPr>
          <w:rFonts w:hint="cs"/>
          <w:sz w:val="24"/>
          <w:szCs w:val="24"/>
          <w:rtl/>
        </w:rPr>
        <w:t>ריה"ל</w:t>
      </w:r>
      <w:proofErr w:type="spellEnd"/>
      <w:r>
        <w:rPr>
          <w:rFonts w:hint="cs"/>
          <w:sz w:val="24"/>
          <w:szCs w:val="24"/>
          <w:rtl/>
        </w:rPr>
        <w:t xml:space="preserve">, מה עדיף </w:t>
      </w:r>
      <w:r>
        <w:rPr>
          <w:sz w:val="24"/>
          <w:szCs w:val="24"/>
          <w:rtl/>
        </w:rPr>
        <w:t>–</w:t>
      </w:r>
      <w:r>
        <w:rPr>
          <w:rFonts w:hint="cs"/>
          <w:sz w:val="24"/>
          <w:szCs w:val="24"/>
          <w:rtl/>
        </w:rPr>
        <w:t xml:space="preserve"> מאמין בתמימות או מאמין מתוך חקירה?</w:t>
      </w:r>
    </w:p>
    <w:p w:rsidR="007843CE" w:rsidRDefault="007843CE" w:rsidP="00644D0F">
      <w:pPr>
        <w:spacing w:after="0"/>
        <w:rPr>
          <w:sz w:val="24"/>
          <w:szCs w:val="24"/>
          <w:rtl/>
        </w:rPr>
      </w:pPr>
      <w:r>
        <w:rPr>
          <w:rFonts w:hint="cs"/>
          <w:sz w:val="24"/>
          <w:szCs w:val="24"/>
          <w:rtl/>
        </w:rPr>
        <w:t>ב. למי נכון בכל זאת לחקור, ומה מטרת החקירה?</w:t>
      </w:r>
    </w:p>
    <w:p w:rsidR="007843CE" w:rsidRDefault="007843CE" w:rsidP="00B835F7">
      <w:pPr>
        <w:rPr>
          <w:sz w:val="24"/>
          <w:szCs w:val="24"/>
          <w:rtl/>
        </w:rPr>
      </w:pPr>
      <w:r>
        <w:rPr>
          <w:rFonts w:hint="cs"/>
          <w:sz w:val="24"/>
          <w:szCs w:val="24"/>
          <w:rtl/>
        </w:rPr>
        <w:t xml:space="preserve">ג. "וכי יש בתוכנו נפש שלוה שאינה נפתית לדעות השונות המנסרות בעולם?" </w:t>
      </w:r>
      <w:r>
        <w:rPr>
          <w:sz w:val="24"/>
          <w:szCs w:val="24"/>
          <w:rtl/>
        </w:rPr>
        <w:t>–</w:t>
      </w:r>
      <w:r>
        <w:rPr>
          <w:rFonts w:hint="cs"/>
          <w:sz w:val="24"/>
          <w:szCs w:val="24"/>
          <w:rtl/>
        </w:rPr>
        <w:t xml:space="preserve"> למה נכון שרובנו נלמד ונחקור באמונה?</w:t>
      </w:r>
    </w:p>
    <w:p w:rsidR="007843CE" w:rsidRDefault="007843CE" w:rsidP="00644D0F">
      <w:pPr>
        <w:spacing w:after="0"/>
        <w:rPr>
          <w:sz w:val="24"/>
          <w:szCs w:val="24"/>
          <w:rtl/>
        </w:rPr>
      </w:pPr>
      <w:r>
        <w:rPr>
          <w:rFonts w:hint="cs"/>
          <w:sz w:val="24"/>
          <w:szCs w:val="24"/>
          <w:rtl/>
        </w:rPr>
        <w:t xml:space="preserve">2) </w:t>
      </w:r>
      <w:r w:rsidRPr="007843CE">
        <w:rPr>
          <w:rFonts w:hint="cs"/>
          <w:b/>
          <w:bCs/>
          <w:sz w:val="24"/>
          <w:szCs w:val="24"/>
          <w:rtl/>
        </w:rPr>
        <w:t xml:space="preserve">ליקוטי </w:t>
      </w:r>
      <w:proofErr w:type="spellStart"/>
      <w:r w:rsidRPr="007843CE">
        <w:rPr>
          <w:rFonts w:hint="cs"/>
          <w:b/>
          <w:bCs/>
          <w:sz w:val="24"/>
          <w:szCs w:val="24"/>
          <w:rtl/>
        </w:rPr>
        <w:t>מוהר"ן</w:t>
      </w:r>
      <w:proofErr w:type="spellEnd"/>
      <w:r w:rsidRPr="007843CE">
        <w:rPr>
          <w:rFonts w:hint="cs"/>
          <w:b/>
          <w:bCs/>
          <w:sz w:val="24"/>
          <w:szCs w:val="24"/>
          <w:rtl/>
        </w:rPr>
        <w:t>, ר' נחמן מברסלב (עמ' 35):</w:t>
      </w:r>
    </w:p>
    <w:p w:rsidR="007843CE" w:rsidRDefault="007843CE" w:rsidP="00644D0F">
      <w:pPr>
        <w:spacing w:after="0"/>
        <w:rPr>
          <w:sz w:val="24"/>
          <w:szCs w:val="24"/>
          <w:rtl/>
        </w:rPr>
      </w:pPr>
      <w:r>
        <w:rPr>
          <w:rFonts w:hint="cs"/>
          <w:sz w:val="24"/>
          <w:szCs w:val="24"/>
          <w:rtl/>
        </w:rPr>
        <w:t xml:space="preserve">א. מה דעת ר' נחמן מברסלב על חקירת האמונה? </w:t>
      </w:r>
    </w:p>
    <w:p w:rsidR="007843CE" w:rsidRDefault="007843CE" w:rsidP="00B835F7">
      <w:pPr>
        <w:rPr>
          <w:sz w:val="24"/>
          <w:szCs w:val="24"/>
          <w:rtl/>
        </w:rPr>
      </w:pPr>
      <w:r>
        <w:rPr>
          <w:rFonts w:hint="cs"/>
          <w:sz w:val="24"/>
          <w:szCs w:val="24"/>
          <w:rtl/>
        </w:rPr>
        <w:t>ב. מה לדעתו התכלית של עבודת ה' ואיך משיגים אותה?</w:t>
      </w:r>
    </w:p>
    <w:p w:rsidR="007843CE" w:rsidRPr="007843CE" w:rsidRDefault="007843CE" w:rsidP="00644D0F">
      <w:pPr>
        <w:spacing w:after="0"/>
        <w:rPr>
          <w:b/>
          <w:bCs/>
          <w:sz w:val="24"/>
          <w:szCs w:val="24"/>
          <w:rtl/>
        </w:rPr>
      </w:pPr>
      <w:r>
        <w:rPr>
          <w:rFonts w:hint="cs"/>
          <w:sz w:val="24"/>
          <w:szCs w:val="24"/>
          <w:rtl/>
        </w:rPr>
        <w:t xml:space="preserve">3) </w:t>
      </w:r>
      <w:r w:rsidRPr="007843CE">
        <w:rPr>
          <w:rFonts w:hint="cs"/>
          <w:b/>
          <w:bCs/>
          <w:sz w:val="24"/>
          <w:szCs w:val="24"/>
          <w:rtl/>
        </w:rPr>
        <w:t xml:space="preserve">הקדמה למסילת ישרים, </w:t>
      </w:r>
      <w:proofErr w:type="spellStart"/>
      <w:r w:rsidRPr="007843CE">
        <w:rPr>
          <w:rFonts w:hint="cs"/>
          <w:b/>
          <w:bCs/>
          <w:sz w:val="24"/>
          <w:szCs w:val="24"/>
          <w:rtl/>
        </w:rPr>
        <w:t>הרמח"ל</w:t>
      </w:r>
      <w:proofErr w:type="spellEnd"/>
      <w:r w:rsidRPr="007843CE">
        <w:rPr>
          <w:rFonts w:hint="cs"/>
          <w:b/>
          <w:bCs/>
          <w:sz w:val="24"/>
          <w:szCs w:val="24"/>
          <w:rtl/>
        </w:rPr>
        <w:t xml:space="preserve"> (עמ' 40-39):</w:t>
      </w:r>
    </w:p>
    <w:p w:rsidR="007843CE" w:rsidRDefault="007843CE" w:rsidP="00644D0F">
      <w:pPr>
        <w:spacing w:after="0"/>
        <w:rPr>
          <w:sz w:val="24"/>
          <w:szCs w:val="24"/>
          <w:rtl/>
        </w:rPr>
      </w:pPr>
      <w:r>
        <w:rPr>
          <w:rFonts w:hint="cs"/>
          <w:sz w:val="24"/>
          <w:szCs w:val="24"/>
          <w:rtl/>
        </w:rPr>
        <w:t xml:space="preserve">א. לשם מה חיבר </w:t>
      </w:r>
      <w:proofErr w:type="spellStart"/>
      <w:r>
        <w:rPr>
          <w:rFonts w:hint="cs"/>
          <w:sz w:val="24"/>
          <w:szCs w:val="24"/>
          <w:rtl/>
        </w:rPr>
        <w:t>הרמח"ל</w:t>
      </w:r>
      <w:proofErr w:type="spellEnd"/>
      <w:r>
        <w:rPr>
          <w:rFonts w:hint="cs"/>
          <w:sz w:val="24"/>
          <w:szCs w:val="24"/>
          <w:rtl/>
        </w:rPr>
        <w:t xml:space="preserve"> את מסילת ישרים, ומהי הדרך ללמוד ספר זה? מדוע?</w:t>
      </w:r>
    </w:p>
    <w:p w:rsidR="007843CE" w:rsidRDefault="007843CE" w:rsidP="00644D0F">
      <w:pPr>
        <w:spacing w:after="0"/>
        <w:rPr>
          <w:sz w:val="24"/>
          <w:szCs w:val="24"/>
          <w:rtl/>
        </w:rPr>
      </w:pPr>
      <w:r>
        <w:rPr>
          <w:rFonts w:hint="cs"/>
          <w:sz w:val="24"/>
          <w:szCs w:val="24"/>
          <w:rtl/>
        </w:rPr>
        <w:t xml:space="preserve">ב. מדוע אין מי שילמד כראוי ענייני עבודת ה' </w:t>
      </w:r>
      <w:r>
        <w:rPr>
          <w:sz w:val="24"/>
          <w:szCs w:val="24"/>
          <w:rtl/>
        </w:rPr>
        <w:t>–</w:t>
      </w:r>
      <w:r>
        <w:rPr>
          <w:rFonts w:hint="cs"/>
          <w:sz w:val="24"/>
          <w:szCs w:val="24"/>
          <w:rtl/>
        </w:rPr>
        <w:t xml:space="preserve"> יראה, אהבה, דבקות בה' </w:t>
      </w:r>
      <w:proofErr w:type="spellStart"/>
      <w:r>
        <w:rPr>
          <w:rFonts w:hint="cs"/>
          <w:sz w:val="24"/>
          <w:szCs w:val="24"/>
          <w:rtl/>
        </w:rPr>
        <w:t>וכו</w:t>
      </w:r>
      <w:proofErr w:type="spellEnd"/>
      <w:r>
        <w:rPr>
          <w:rFonts w:hint="cs"/>
          <w:sz w:val="24"/>
          <w:szCs w:val="24"/>
          <w:rtl/>
        </w:rPr>
        <w:t>'?</w:t>
      </w:r>
    </w:p>
    <w:p w:rsidR="007843CE" w:rsidRDefault="007843CE" w:rsidP="00644D0F">
      <w:pPr>
        <w:spacing w:after="0"/>
        <w:rPr>
          <w:sz w:val="24"/>
          <w:szCs w:val="24"/>
          <w:rtl/>
        </w:rPr>
      </w:pPr>
      <w:r>
        <w:rPr>
          <w:rFonts w:hint="cs"/>
          <w:sz w:val="24"/>
          <w:szCs w:val="24"/>
          <w:rtl/>
        </w:rPr>
        <w:t xml:space="preserve">ג. במה שונים ענייני היראה והאהבה מהעניינים הטבעיים כמו </w:t>
      </w:r>
      <w:r>
        <w:rPr>
          <w:sz w:val="24"/>
          <w:szCs w:val="24"/>
          <w:rtl/>
        </w:rPr>
        <w:t>–</w:t>
      </w:r>
      <w:r>
        <w:rPr>
          <w:rFonts w:hint="cs"/>
          <w:sz w:val="24"/>
          <w:szCs w:val="24"/>
          <w:rtl/>
        </w:rPr>
        <w:t xml:space="preserve"> שינה, יקיצה, רעב ושובע?</w:t>
      </w:r>
    </w:p>
    <w:p w:rsidR="007843CE" w:rsidRDefault="007843CE" w:rsidP="00644D0F">
      <w:pPr>
        <w:spacing w:after="0"/>
        <w:rPr>
          <w:sz w:val="24"/>
          <w:szCs w:val="24"/>
          <w:rtl/>
        </w:rPr>
      </w:pPr>
      <w:r>
        <w:rPr>
          <w:rFonts w:hint="cs"/>
          <w:sz w:val="24"/>
          <w:szCs w:val="24"/>
          <w:rtl/>
        </w:rPr>
        <w:t xml:space="preserve">ד. </w:t>
      </w:r>
      <w:r w:rsidR="00A760FB">
        <w:rPr>
          <w:rFonts w:hint="cs"/>
          <w:sz w:val="24"/>
          <w:szCs w:val="24"/>
          <w:rtl/>
        </w:rPr>
        <w:t xml:space="preserve">מה הן 3 הסיבות שמונה </w:t>
      </w:r>
      <w:proofErr w:type="spellStart"/>
      <w:r w:rsidR="00A760FB">
        <w:rPr>
          <w:rFonts w:hint="cs"/>
          <w:sz w:val="24"/>
          <w:szCs w:val="24"/>
          <w:rtl/>
        </w:rPr>
        <w:t>הרמח"ל</w:t>
      </w:r>
      <w:proofErr w:type="spellEnd"/>
      <w:r w:rsidR="00A760FB">
        <w:rPr>
          <w:rFonts w:hint="cs"/>
          <w:sz w:val="24"/>
          <w:szCs w:val="24"/>
          <w:rtl/>
        </w:rPr>
        <w:t xml:space="preserve"> לחשיבות לימוד ענייני יראה, אהבה, דבקות בה' </w:t>
      </w:r>
      <w:proofErr w:type="spellStart"/>
      <w:r w:rsidR="00A760FB">
        <w:rPr>
          <w:rFonts w:hint="cs"/>
          <w:sz w:val="24"/>
          <w:szCs w:val="24"/>
          <w:rtl/>
        </w:rPr>
        <w:t>וכו</w:t>
      </w:r>
      <w:proofErr w:type="spellEnd"/>
      <w:r w:rsidR="00A760FB">
        <w:rPr>
          <w:rFonts w:hint="cs"/>
          <w:sz w:val="24"/>
          <w:szCs w:val="24"/>
          <w:rtl/>
        </w:rPr>
        <w:t>'?</w:t>
      </w:r>
    </w:p>
    <w:p w:rsidR="00A760FB" w:rsidRDefault="00A760FB" w:rsidP="00A760FB">
      <w:pPr>
        <w:ind w:right="-284"/>
        <w:rPr>
          <w:sz w:val="24"/>
          <w:szCs w:val="24"/>
          <w:rtl/>
        </w:rPr>
      </w:pPr>
      <w:r>
        <w:rPr>
          <w:rFonts w:hint="cs"/>
          <w:sz w:val="24"/>
          <w:szCs w:val="24"/>
          <w:rtl/>
        </w:rPr>
        <w:t xml:space="preserve">ה. "אם תבקשנה ככסף וכמטמונים תחפשנה, אז תבין יראת ה'" </w:t>
      </w:r>
      <w:r>
        <w:rPr>
          <w:sz w:val="24"/>
          <w:szCs w:val="24"/>
          <w:rtl/>
        </w:rPr>
        <w:t>–</w:t>
      </w:r>
      <w:r>
        <w:rPr>
          <w:rFonts w:hint="cs"/>
          <w:sz w:val="24"/>
          <w:szCs w:val="24"/>
          <w:rtl/>
        </w:rPr>
        <w:t xml:space="preserve"> כיצד מסביר </w:t>
      </w:r>
      <w:proofErr w:type="spellStart"/>
      <w:r>
        <w:rPr>
          <w:rFonts w:hint="cs"/>
          <w:sz w:val="24"/>
          <w:szCs w:val="24"/>
          <w:rtl/>
        </w:rPr>
        <w:t>הרמח"ל</w:t>
      </w:r>
      <w:proofErr w:type="spellEnd"/>
      <w:r>
        <w:rPr>
          <w:rFonts w:hint="cs"/>
          <w:sz w:val="24"/>
          <w:szCs w:val="24"/>
          <w:rtl/>
        </w:rPr>
        <w:t xml:space="preserve"> פסוק זה?</w:t>
      </w:r>
    </w:p>
    <w:p w:rsidR="00A760FB" w:rsidRDefault="00A760FB" w:rsidP="00F96FE1">
      <w:pPr>
        <w:spacing w:after="0"/>
        <w:ind w:right="-284"/>
        <w:rPr>
          <w:b/>
          <w:bCs/>
          <w:sz w:val="24"/>
          <w:szCs w:val="24"/>
          <w:rtl/>
        </w:rPr>
      </w:pPr>
      <w:r>
        <w:rPr>
          <w:rFonts w:hint="cs"/>
          <w:sz w:val="24"/>
          <w:szCs w:val="24"/>
          <w:rtl/>
        </w:rPr>
        <w:t xml:space="preserve">4) </w:t>
      </w:r>
      <w:r w:rsidR="00644D0F" w:rsidRPr="00644D0F">
        <w:rPr>
          <w:rFonts w:hint="cs"/>
          <w:b/>
          <w:bCs/>
          <w:sz w:val="24"/>
          <w:szCs w:val="24"/>
          <w:rtl/>
        </w:rPr>
        <w:t>הקדמה לחובות הלבבות, רבנו בחיי (עמ' 44-41):</w:t>
      </w:r>
    </w:p>
    <w:p w:rsidR="00644D0F" w:rsidRDefault="00644D0F" w:rsidP="00F96FE1">
      <w:pPr>
        <w:spacing w:after="0"/>
        <w:ind w:right="-284"/>
        <w:rPr>
          <w:rFonts w:hint="cs"/>
          <w:sz w:val="24"/>
          <w:szCs w:val="24"/>
          <w:rtl/>
        </w:rPr>
      </w:pPr>
      <w:r>
        <w:rPr>
          <w:rFonts w:hint="cs"/>
          <w:sz w:val="24"/>
          <w:szCs w:val="24"/>
          <w:rtl/>
        </w:rPr>
        <w:t xml:space="preserve">א. </w:t>
      </w:r>
      <w:r w:rsidR="00DB49F5">
        <w:rPr>
          <w:rFonts w:hint="cs"/>
          <w:sz w:val="24"/>
          <w:szCs w:val="24"/>
          <w:rtl/>
        </w:rPr>
        <w:t>"חכמת התורה מתחלקת לשני חלקים": מה הם שני החלקים? תני 2 דוגמאות לכל חלק.</w:t>
      </w:r>
    </w:p>
    <w:p w:rsidR="00DB49F5" w:rsidRDefault="00DB49F5" w:rsidP="00F96FE1">
      <w:pPr>
        <w:spacing w:after="0"/>
        <w:ind w:right="-284"/>
        <w:rPr>
          <w:rFonts w:hint="cs"/>
          <w:sz w:val="24"/>
          <w:szCs w:val="24"/>
          <w:rtl/>
        </w:rPr>
      </w:pPr>
      <w:r>
        <w:rPr>
          <w:rFonts w:hint="cs"/>
          <w:sz w:val="24"/>
          <w:szCs w:val="24"/>
          <w:rtl/>
        </w:rPr>
        <w:t>ב. רבנו בחיי אינו מבין, מדוע לא נכתב ספר על חובות הלבבות. הוא מעלה סברה, שמא איננו חייבים בחובות הלבבות מן התורה אלא מבחינת המוסר בלבד, ובעצם הן רשות. רבנו בחיי מפריך השערה זו בעזרת שלוש הוכחות. מה הן? הסבירי כל אחת מהן.</w:t>
      </w:r>
    </w:p>
    <w:p w:rsidR="00DB49F5" w:rsidRDefault="00DB49F5" w:rsidP="00F96FE1">
      <w:pPr>
        <w:spacing w:after="0"/>
        <w:ind w:right="-284"/>
        <w:rPr>
          <w:sz w:val="24"/>
          <w:szCs w:val="24"/>
          <w:rtl/>
        </w:rPr>
      </w:pPr>
      <w:r>
        <w:rPr>
          <w:rFonts w:hint="cs"/>
          <w:sz w:val="24"/>
          <w:szCs w:val="24"/>
          <w:rtl/>
        </w:rPr>
        <w:t xml:space="preserve">ג. "מי שבכוח שכלו והכרתו לעמוד על ברור מה שקיבל, ועכבוהו מלעיין בו בשכלו העצלות והקלות במצוות הא-ל ובתורתו </w:t>
      </w:r>
      <w:r>
        <w:rPr>
          <w:sz w:val="24"/>
          <w:szCs w:val="24"/>
          <w:rtl/>
        </w:rPr>
        <w:t>–</w:t>
      </w:r>
      <w:r>
        <w:rPr>
          <w:rFonts w:hint="cs"/>
          <w:sz w:val="24"/>
          <w:szCs w:val="24"/>
          <w:rtl/>
        </w:rPr>
        <w:t xml:space="preserve"> הוא נענש על זה". מהו המשל שמביא רבנו בחיי לקביעה זו שלו? הסבירי את דבריו ע"פ זה. מה זה אומר עלינו?</w:t>
      </w:r>
    </w:p>
    <w:p w:rsidR="00DB49F5" w:rsidRDefault="00DB49F5" w:rsidP="00F96FE1">
      <w:pPr>
        <w:spacing w:after="0"/>
        <w:ind w:right="-284"/>
        <w:rPr>
          <w:sz w:val="24"/>
          <w:szCs w:val="24"/>
          <w:rtl/>
        </w:rPr>
      </w:pPr>
      <w:r>
        <w:rPr>
          <w:rFonts w:hint="cs"/>
          <w:sz w:val="24"/>
          <w:szCs w:val="24"/>
          <w:rtl/>
        </w:rPr>
        <w:t xml:space="preserve">ד. "וצריך שתדע, כי הכוונה והתועלת במצוות הלבבות הן..." </w:t>
      </w:r>
      <w:r>
        <w:rPr>
          <w:sz w:val="24"/>
          <w:szCs w:val="24"/>
          <w:rtl/>
        </w:rPr>
        <w:t>–</w:t>
      </w:r>
      <w:r>
        <w:rPr>
          <w:rFonts w:hint="cs"/>
          <w:sz w:val="24"/>
          <w:szCs w:val="24"/>
          <w:rtl/>
        </w:rPr>
        <w:t xml:space="preserve"> מהי המטרה של חובות הלבבות?</w:t>
      </w:r>
      <w:r w:rsidR="00F96FE1">
        <w:rPr>
          <w:rFonts w:hint="cs"/>
          <w:sz w:val="24"/>
          <w:szCs w:val="24"/>
          <w:rtl/>
        </w:rPr>
        <w:t xml:space="preserve"> איזה פסוק מדייק מטרה זו?</w:t>
      </w:r>
    </w:p>
    <w:p w:rsidR="00F96FE1" w:rsidRDefault="00F96FE1" w:rsidP="00DB49F5">
      <w:pPr>
        <w:ind w:right="-284"/>
        <w:rPr>
          <w:sz w:val="24"/>
          <w:szCs w:val="24"/>
          <w:rtl/>
        </w:rPr>
      </w:pPr>
      <w:r>
        <w:rPr>
          <w:rFonts w:hint="cs"/>
          <w:sz w:val="24"/>
          <w:szCs w:val="24"/>
          <w:rtl/>
        </w:rPr>
        <w:t>ה. בסוף דבריו מביא רבנו בחיי משל על אוצר, שהיה נראה מלוכלך ושחור עד שמרקו אותו. מה המסר של המשל? מי עוד השתמש במשל דומה?</w:t>
      </w:r>
    </w:p>
    <w:p w:rsidR="00F96FE1" w:rsidRDefault="00F96FE1" w:rsidP="00A16BAC">
      <w:pPr>
        <w:spacing w:after="0"/>
        <w:ind w:right="-284"/>
        <w:rPr>
          <w:b/>
          <w:bCs/>
          <w:sz w:val="24"/>
          <w:szCs w:val="24"/>
          <w:rtl/>
        </w:rPr>
      </w:pPr>
      <w:r>
        <w:rPr>
          <w:rFonts w:hint="cs"/>
          <w:sz w:val="24"/>
          <w:szCs w:val="24"/>
          <w:rtl/>
        </w:rPr>
        <w:t xml:space="preserve">5) </w:t>
      </w:r>
      <w:r w:rsidRPr="00F96FE1">
        <w:rPr>
          <w:rFonts w:hint="cs"/>
          <w:b/>
          <w:bCs/>
          <w:sz w:val="24"/>
          <w:szCs w:val="24"/>
          <w:rtl/>
        </w:rPr>
        <w:t>מאמר הדור, הרב קוק (עמ' 46-45):</w:t>
      </w:r>
    </w:p>
    <w:p w:rsidR="00F96FE1" w:rsidRDefault="00F96FE1" w:rsidP="00A16BAC">
      <w:pPr>
        <w:spacing w:after="0"/>
        <w:ind w:right="-284"/>
        <w:rPr>
          <w:sz w:val="24"/>
          <w:szCs w:val="24"/>
          <w:rtl/>
        </w:rPr>
      </w:pPr>
      <w:r>
        <w:rPr>
          <w:rFonts w:hint="cs"/>
          <w:sz w:val="24"/>
          <w:szCs w:val="24"/>
          <w:rtl/>
        </w:rPr>
        <w:t xml:space="preserve">א. </w:t>
      </w:r>
      <w:r w:rsidR="00A16BAC">
        <w:rPr>
          <w:rFonts w:hint="cs"/>
          <w:sz w:val="24"/>
          <w:szCs w:val="24"/>
          <w:rtl/>
        </w:rPr>
        <w:t xml:space="preserve">מה הם ההבדלים בין דורות הגלות לדור הגאולה מבחינת: רמת ההשכלה של המון העם, הפער בין ההמון לחכמים הגדולים, קבלת סמכות, המצב המוסרי של העם, הדרך שבה הם שבים בתשובה. (ניתן להיעזר בטבלה). </w:t>
      </w:r>
    </w:p>
    <w:p w:rsidR="00A16BAC" w:rsidRDefault="00A16BAC" w:rsidP="00A16BAC">
      <w:pPr>
        <w:spacing w:after="0"/>
        <w:ind w:right="-284"/>
        <w:rPr>
          <w:rFonts w:hint="cs"/>
          <w:sz w:val="24"/>
          <w:szCs w:val="24"/>
          <w:rtl/>
        </w:rPr>
      </w:pPr>
      <w:r>
        <w:rPr>
          <w:rFonts w:hint="cs"/>
          <w:sz w:val="24"/>
          <w:szCs w:val="24"/>
          <w:rtl/>
        </w:rPr>
        <w:t xml:space="preserve">ב. מהי דרך התשובה </w:t>
      </w:r>
      <w:proofErr w:type="spellStart"/>
      <w:r>
        <w:rPr>
          <w:rFonts w:hint="cs"/>
          <w:sz w:val="24"/>
          <w:szCs w:val="24"/>
          <w:rtl/>
        </w:rPr>
        <w:t>המדוייקת</w:t>
      </w:r>
      <w:proofErr w:type="spellEnd"/>
      <w:r>
        <w:rPr>
          <w:rFonts w:hint="cs"/>
          <w:sz w:val="24"/>
          <w:szCs w:val="24"/>
          <w:rtl/>
        </w:rPr>
        <w:t xml:space="preserve"> לדור של גאולה? הסבירי.</w:t>
      </w:r>
    </w:p>
    <w:p w:rsidR="00A16BAC" w:rsidRDefault="00A16BAC" w:rsidP="00A16BAC">
      <w:pPr>
        <w:spacing w:after="0"/>
        <w:ind w:right="-284"/>
        <w:rPr>
          <w:sz w:val="24"/>
          <w:szCs w:val="24"/>
          <w:rtl/>
        </w:rPr>
      </w:pPr>
      <w:r>
        <w:rPr>
          <w:rFonts w:hint="cs"/>
          <w:sz w:val="24"/>
          <w:szCs w:val="24"/>
          <w:rtl/>
        </w:rPr>
        <w:t>ג. כיצד מוכיח הרב קוק, שדור של גאולה הוא מוסרי וערכי?</w:t>
      </w:r>
    </w:p>
    <w:p w:rsidR="00A16BAC" w:rsidRDefault="00A16BAC" w:rsidP="00DB49F5">
      <w:pPr>
        <w:ind w:right="-284"/>
        <w:rPr>
          <w:sz w:val="24"/>
          <w:szCs w:val="24"/>
          <w:rtl/>
        </w:rPr>
      </w:pPr>
      <w:r>
        <w:rPr>
          <w:rFonts w:hint="cs"/>
          <w:sz w:val="24"/>
          <w:szCs w:val="24"/>
          <w:rtl/>
        </w:rPr>
        <w:t>ד. מהי המשימה שלנו ביחס לדור? מה עלינו לעשות כדי להצליח בה?</w:t>
      </w:r>
    </w:p>
    <w:p w:rsidR="00A16BAC" w:rsidRDefault="00A16BAC" w:rsidP="0035190A">
      <w:pPr>
        <w:spacing w:after="0"/>
        <w:ind w:right="-284"/>
        <w:rPr>
          <w:sz w:val="24"/>
          <w:szCs w:val="24"/>
          <w:rtl/>
        </w:rPr>
      </w:pPr>
      <w:r>
        <w:rPr>
          <w:rFonts w:hint="cs"/>
          <w:sz w:val="24"/>
          <w:szCs w:val="24"/>
          <w:rtl/>
        </w:rPr>
        <w:t xml:space="preserve">6) </w:t>
      </w:r>
      <w:r w:rsidR="0035190A" w:rsidRPr="0035190A">
        <w:rPr>
          <w:rFonts w:hint="cs"/>
          <w:b/>
          <w:bCs/>
          <w:sz w:val="24"/>
          <w:szCs w:val="24"/>
          <w:rtl/>
        </w:rPr>
        <w:t>ספר העיקרים, ר' יוסף אלבו (עמ' 49):</w:t>
      </w:r>
    </w:p>
    <w:p w:rsidR="0035190A" w:rsidRDefault="0035190A" w:rsidP="00DB49F5">
      <w:pPr>
        <w:ind w:right="-284"/>
        <w:rPr>
          <w:rFonts w:hint="cs"/>
          <w:sz w:val="24"/>
          <w:szCs w:val="24"/>
          <w:rtl/>
        </w:rPr>
      </w:pPr>
      <w:r>
        <w:rPr>
          <w:rFonts w:hint="cs"/>
          <w:sz w:val="24"/>
          <w:szCs w:val="24"/>
          <w:rtl/>
        </w:rPr>
        <w:t>איך מגדיר ר' יוסף אלבו את המושג "אמונה"? תני דוגמא לדבר כזה בעולם המוחשי.</w:t>
      </w:r>
    </w:p>
    <w:p w:rsidR="0035190A" w:rsidRDefault="0035190A" w:rsidP="0035190A">
      <w:pPr>
        <w:spacing w:after="0"/>
        <w:ind w:right="-284"/>
        <w:rPr>
          <w:sz w:val="24"/>
          <w:szCs w:val="24"/>
          <w:rtl/>
        </w:rPr>
      </w:pPr>
      <w:r>
        <w:rPr>
          <w:rFonts w:hint="cs"/>
          <w:sz w:val="24"/>
          <w:szCs w:val="24"/>
          <w:rtl/>
        </w:rPr>
        <w:t xml:space="preserve">7) </w:t>
      </w:r>
      <w:r w:rsidRPr="0035190A">
        <w:rPr>
          <w:rFonts w:hint="cs"/>
          <w:b/>
          <w:bCs/>
          <w:sz w:val="24"/>
          <w:szCs w:val="24"/>
          <w:rtl/>
        </w:rPr>
        <w:t xml:space="preserve">ספר </w:t>
      </w:r>
      <w:proofErr w:type="spellStart"/>
      <w:r w:rsidRPr="0035190A">
        <w:rPr>
          <w:rFonts w:hint="cs"/>
          <w:b/>
          <w:bCs/>
          <w:sz w:val="24"/>
          <w:szCs w:val="24"/>
          <w:rtl/>
        </w:rPr>
        <w:t>התניא</w:t>
      </w:r>
      <w:proofErr w:type="spellEnd"/>
      <w:r w:rsidRPr="0035190A">
        <w:rPr>
          <w:rFonts w:hint="cs"/>
          <w:b/>
          <w:bCs/>
          <w:sz w:val="24"/>
          <w:szCs w:val="24"/>
          <w:rtl/>
        </w:rPr>
        <w:t xml:space="preserve">, ר' שניאור זלמן </w:t>
      </w:r>
      <w:proofErr w:type="spellStart"/>
      <w:r w:rsidRPr="0035190A">
        <w:rPr>
          <w:rFonts w:hint="cs"/>
          <w:b/>
          <w:bCs/>
          <w:sz w:val="24"/>
          <w:szCs w:val="24"/>
          <w:rtl/>
        </w:rPr>
        <w:t>מלאדי</w:t>
      </w:r>
      <w:proofErr w:type="spellEnd"/>
      <w:r w:rsidRPr="0035190A">
        <w:rPr>
          <w:rFonts w:hint="cs"/>
          <w:b/>
          <w:bCs/>
          <w:sz w:val="24"/>
          <w:szCs w:val="24"/>
          <w:rtl/>
        </w:rPr>
        <w:t xml:space="preserve"> (עמ' 50):</w:t>
      </w:r>
    </w:p>
    <w:p w:rsidR="0035190A" w:rsidRDefault="0035190A" w:rsidP="00DB49F5">
      <w:pPr>
        <w:ind w:right="-284"/>
        <w:rPr>
          <w:sz w:val="24"/>
          <w:szCs w:val="24"/>
          <w:rtl/>
        </w:rPr>
      </w:pPr>
      <w:r>
        <w:rPr>
          <w:rFonts w:hint="cs"/>
          <w:sz w:val="24"/>
          <w:szCs w:val="24"/>
          <w:rtl/>
        </w:rPr>
        <w:t xml:space="preserve">מהי "אמונה" לפי בעל </w:t>
      </w:r>
      <w:proofErr w:type="spellStart"/>
      <w:r>
        <w:rPr>
          <w:rFonts w:hint="cs"/>
          <w:sz w:val="24"/>
          <w:szCs w:val="24"/>
          <w:rtl/>
        </w:rPr>
        <w:t>התניא</w:t>
      </w:r>
      <w:proofErr w:type="spellEnd"/>
      <w:r>
        <w:rPr>
          <w:rFonts w:hint="cs"/>
          <w:sz w:val="24"/>
          <w:szCs w:val="24"/>
          <w:rtl/>
        </w:rPr>
        <w:t>? מדוע כך היא מכונה?</w:t>
      </w:r>
    </w:p>
    <w:p w:rsidR="0035190A" w:rsidRDefault="0035190A" w:rsidP="001B3DA2">
      <w:pPr>
        <w:spacing w:after="0"/>
        <w:ind w:right="-284"/>
        <w:rPr>
          <w:b/>
          <w:bCs/>
          <w:sz w:val="24"/>
          <w:szCs w:val="24"/>
          <w:rtl/>
        </w:rPr>
      </w:pPr>
      <w:r>
        <w:rPr>
          <w:rFonts w:hint="cs"/>
          <w:sz w:val="24"/>
          <w:szCs w:val="24"/>
          <w:rtl/>
        </w:rPr>
        <w:t xml:space="preserve">8) </w:t>
      </w:r>
      <w:r w:rsidRPr="001E5BA6">
        <w:rPr>
          <w:rFonts w:hint="cs"/>
          <w:b/>
          <w:bCs/>
          <w:sz w:val="24"/>
          <w:szCs w:val="24"/>
          <w:rtl/>
        </w:rPr>
        <w:t xml:space="preserve">ספר המאמרים, הרב שלום בער שניאורסון </w:t>
      </w:r>
      <w:proofErr w:type="spellStart"/>
      <w:r w:rsidRPr="001E5BA6">
        <w:rPr>
          <w:rFonts w:hint="cs"/>
          <w:b/>
          <w:bCs/>
          <w:sz w:val="24"/>
          <w:szCs w:val="24"/>
          <w:rtl/>
        </w:rPr>
        <w:t>מלובביץ</w:t>
      </w:r>
      <w:proofErr w:type="spellEnd"/>
      <w:r w:rsidRPr="001E5BA6">
        <w:rPr>
          <w:rFonts w:hint="cs"/>
          <w:b/>
          <w:bCs/>
          <w:sz w:val="24"/>
          <w:szCs w:val="24"/>
          <w:rtl/>
        </w:rPr>
        <w:t>'</w:t>
      </w:r>
      <w:r w:rsidR="001E5BA6" w:rsidRPr="001E5BA6">
        <w:rPr>
          <w:b/>
          <w:bCs/>
          <w:sz w:val="24"/>
          <w:szCs w:val="24"/>
        </w:rPr>
        <w:t xml:space="preserve"> </w:t>
      </w:r>
      <w:r w:rsidR="001E5BA6" w:rsidRPr="001E5BA6">
        <w:rPr>
          <w:rFonts w:hint="cs"/>
          <w:b/>
          <w:bCs/>
          <w:sz w:val="24"/>
          <w:szCs w:val="24"/>
          <w:rtl/>
        </w:rPr>
        <w:t xml:space="preserve"> (עמ' 51-50):</w:t>
      </w:r>
    </w:p>
    <w:p w:rsidR="001E5BA6" w:rsidRDefault="001B3DA2" w:rsidP="001B3DA2">
      <w:pPr>
        <w:spacing w:after="0"/>
        <w:ind w:right="-284"/>
        <w:rPr>
          <w:sz w:val="24"/>
          <w:szCs w:val="24"/>
          <w:rtl/>
        </w:rPr>
      </w:pPr>
      <w:r>
        <w:rPr>
          <w:rFonts w:hint="cs"/>
          <w:sz w:val="24"/>
          <w:szCs w:val="24"/>
          <w:rtl/>
        </w:rPr>
        <w:t xml:space="preserve">א. הרב שלום בער שניאורסון </w:t>
      </w:r>
      <w:proofErr w:type="spellStart"/>
      <w:r>
        <w:rPr>
          <w:rFonts w:hint="cs"/>
          <w:sz w:val="24"/>
          <w:szCs w:val="24"/>
          <w:rtl/>
        </w:rPr>
        <w:t>מלובביץ</w:t>
      </w:r>
      <w:proofErr w:type="spellEnd"/>
      <w:r>
        <w:rPr>
          <w:rFonts w:hint="cs"/>
          <w:sz w:val="24"/>
          <w:szCs w:val="24"/>
          <w:rtl/>
        </w:rPr>
        <w:t xml:space="preserve"> מסביר בעצם את דברי בעל </w:t>
      </w:r>
      <w:proofErr w:type="spellStart"/>
      <w:r>
        <w:rPr>
          <w:rFonts w:hint="cs"/>
          <w:sz w:val="24"/>
          <w:szCs w:val="24"/>
          <w:rtl/>
        </w:rPr>
        <w:t>התניא</w:t>
      </w:r>
      <w:proofErr w:type="spellEnd"/>
      <w:r>
        <w:rPr>
          <w:rFonts w:hint="cs"/>
          <w:sz w:val="24"/>
          <w:szCs w:val="24"/>
          <w:rtl/>
        </w:rPr>
        <w:t>. על מה, לדעתו, צריך להתאמן באמונה?</w:t>
      </w:r>
    </w:p>
    <w:p w:rsidR="001B3DA2" w:rsidRDefault="001B3DA2" w:rsidP="001B3DA2">
      <w:pPr>
        <w:spacing w:after="0"/>
        <w:ind w:right="-284"/>
        <w:rPr>
          <w:sz w:val="24"/>
          <w:szCs w:val="24"/>
          <w:rtl/>
        </w:rPr>
      </w:pPr>
      <w:r>
        <w:rPr>
          <w:rFonts w:hint="cs"/>
          <w:sz w:val="24"/>
          <w:szCs w:val="24"/>
          <w:rtl/>
        </w:rPr>
        <w:t>ב. הרב שלום בער שניאורסון משווה בין כלי שיצר אומן "יש מיש" לבריאה שברא הקב"ה "יש מאין". מה ההבדל ביניהם? לשם מה מביא הרב שניאורסון את ההשוואה הזו?</w:t>
      </w:r>
    </w:p>
    <w:p w:rsidR="001B3DA2" w:rsidRDefault="001B3DA2" w:rsidP="00DB49F5">
      <w:pPr>
        <w:ind w:right="-284"/>
        <w:rPr>
          <w:sz w:val="24"/>
          <w:szCs w:val="24"/>
          <w:rtl/>
        </w:rPr>
      </w:pPr>
      <w:r>
        <w:rPr>
          <w:rFonts w:hint="cs"/>
          <w:sz w:val="24"/>
          <w:szCs w:val="24"/>
          <w:rtl/>
        </w:rPr>
        <w:t>ג. הרב שניאורסון משתמש בהסבר פיזיקאלי על אבן, הממשיכה לעלות למעלה רק כל עוד התנופה שזרקה אותה ממשיכה לפעול עליה, ואחר כך היא יורדת למטה כטבעה. כיצד הסבר זה מחזק את המשפט: "המחדש בטובו בכל יום תמיד מעשה בראשית"?</w:t>
      </w:r>
    </w:p>
    <w:p w:rsidR="001B3DA2" w:rsidRPr="00787B1E" w:rsidRDefault="001B3DA2" w:rsidP="00787B1E">
      <w:pPr>
        <w:spacing w:after="0"/>
        <w:ind w:right="-284"/>
        <w:rPr>
          <w:b/>
          <w:bCs/>
          <w:sz w:val="24"/>
          <w:szCs w:val="24"/>
          <w:rtl/>
        </w:rPr>
      </w:pPr>
      <w:r>
        <w:rPr>
          <w:rFonts w:hint="cs"/>
          <w:sz w:val="24"/>
          <w:szCs w:val="24"/>
          <w:rtl/>
        </w:rPr>
        <w:lastRenderedPageBreak/>
        <w:t xml:space="preserve">9) </w:t>
      </w:r>
      <w:r w:rsidRPr="00787B1E">
        <w:rPr>
          <w:rFonts w:hint="cs"/>
          <w:b/>
          <w:bCs/>
          <w:sz w:val="24"/>
          <w:szCs w:val="24"/>
          <w:rtl/>
        </w:rPr>
        <w:t xml:space="preserve">י"ג העיקרים </w:t>
      </w:r>
      <w:proofErr w:type="spellStart"/>
      <w:r w:rsidRPr="00787B1E">
        <w:rPr>
          <w:rFonts w:hint="cs"/>
          <w:b/>
          <w:bCs/>
          <w:sz w:val="24"/>
          <w:szCs w:val="24"/>
          <w:rtl/>
        </w:rPr>
        <w:t>להרמב"ם</w:t>
      </w:r>
      <w:proofErr w:type="spellEnd"/>
      <w:r w:rsidRPr="00787B1E">
        <w:rPr>
          <w:rFonts w:hint="cs"/>
          <w:b/>
          <w:bCs/>
          <w:sz w:val="24"/>
          <w:szCs w:val="24"/>
          <w:rtl/>
        </w:rPr>
        <w:t xml:space="preserve"> (עמ' 55-52):</w:t>
      </w:r>
    </w:p>
    <w:p w:rsidR="001B3DA2" w:rsidRDefault="001B3DA2" w:rsidP="00787B1E">
      <w:pPr>
        <w:spacing w:after="0"/>
        <w:ind w:right="-284"/>
        <w:rPr>
          <w:rFonts w:hint="cs"/>
          <w:sz w:val="24"/>
          <w:szCs w:val="24"/>
          <w:rtl/>
        </w:rPr>
      </w:pPr>
      <w:r>
        <w:rPr>
          <w:rFonts w:hint="cs"/>
          <w:sz w:val="24"/>
          <w:szCs w:val="24"/>
          <w:rtl/>
        </w:rPr>
        <w:t>א. חלקי את י"ג העיקרים לחמישה נושאים מרכזיים.</w:t>
      </w:r>
    </w:p>
    <w:p w:rsidR="001B3DA2" w:rsidRDefault="001B3DA2" w:rsidP="00787B1E">
      <w:pPr>
        <w:spacing w:after="0"/>
        <w:ind w:right="-284"/>
        <w:rPr>
          <w:sz w:val="24"/>
          <w:szCs w:val="24"/>
          <w:rtl/>
        </w:rPr>
      </w:pPr>
      <w:r>
        <w:rPr>
          <w:rFonts w:hint="cs"/>
          <w:sz w:val="24"/>
          <w:szCs w:val="24"/>
          <w:rtl/>
        </w:rPr>
        <w:t>ב. מהם ארבעת ההבדלים בין נבואת משה רבנו לנבואת שאר הנביאים?</w:t>
      </w:r>
    </w:p>
    <w:p w:rsidR="001B3DA2" w:rsidRDefault="001B3DA2" w:rsidP="00787B1E">
      <w:pPr>
        <w:spacing w:after="0"/>
        <w:ind w:right="-284"/>
        <w:rPr>
          <w:sz w:val="24"/>
          <w:szCs w:val="24"/>
          <w:rtl/>
        </w:rPr>
      </w:pPr>
      <w:r>
        <w:rPr>
          <w:rFonts w:hint="cs"/>
          <w:sz w:val="24"/>
          <w:szCs w:val="24"/>
          <w:rtl/>
        </w:rPr>
        <w:t xml:space="preserve">ג. מי שמאמין בכל העיקרים האלה, גם אם הוא חוטא </w:t>
      </w:r>
      <w:r>
        <w:rPr>
          <w:sz w:val="24"/>
          <w:szCs w:val="24"/>
          <w:rtl/>
        </w:rPr>
        <w:t>–</w:t>
      </w:r>
      <w:r>
        <w:rPr>
          <w:rFonts w:hint="cs"/>
          <w:sz w:val="24"/>
          <w:szCs w:val="24"/>
          <w:rtl/>
        </w:rPr>
        <w:t xml:space="preserve"> מה היחס כלפיו?</w:t>
      </w:r>
    </w:p>
    <w:p w:rsidR="001B3DA2" w:rsidRDefault="001B3DA2" w:rsidP="00787B1E">
      <w:pPr>
        <w:spacing w:after="0"/>
        <w:ind w:right="-284"/>
        <w:rPr>
          <w:sz w:val="24"/>
          <w:szCs w:val="24"/>
          <w:rtl/>
        </w:rPr>
      </w:pPr>
      <w:r>
        <w:rPr>
          <w:rFonts w:hint="cs"/>
          <w:sz w:val="24"/>
          <w:szCs w:val="24"/>
          <w:rtl/>
        </w:rPr>
        <w:t xml:space="preserve">ד. מי שאינו מאמין אפילו רק בעיקר אחד מהשלושה עשר </w:t>
      </w:r>
      <w:r>
        <w:rPr>
          <w:sz w:val="24"/>
          <w:szCs w:val="24"/>
          <w:rtl/>
        </w:rPr>
        <w:t>–</w:t>
      </w:r>
      <w:r>
        <w:rPr>
          <w:rFonts w:hint="cs"/>
          <w:sz w:val="24"/>
          <w:szCs w:val="24"/>
          <w:rtl/>
        </w:rPr>
        <w:t xml:space="preserve"> מה היחס כלפיו?</w:t>
      </w:r>
    </w:p>
    <w:p w:rsidR="001B3DA2" w:rsidRDefault="00787B1E" w:rsidP="00DB49F5">
      <w:pPr>
        <w:ind w:right="-284"/>
        <w:rPr>
          <w:rFonts w:hint="cs"/>
          <w:sz w:val="24"/>
          <w:szCs w:val="24"/>
          <w:rtl/>
        </w:rPr>
      </w:pPr>
      <w:r>
        <w:rPr>
          <w:rFonts w:hint="cs"/>
          <w:sz w:val="24"/>
          <w:szCs w:val="24"/>
          <w:rtl/>
        </w:rPr>
        <w:t xml:space="preserve">ה. "תינוק שנשבה" </w:t>
      </w:r>
      <w:r>
        <w:rPr>
          <w:sz w:val="24"/>
          <w:szCs w:val="24"/>
          <w:rtl/>
        </w:rPr>
        <w:t>–</w:t>
      </w:r>
      <w:r>
        <w:rPr>
          <w:rFonts w:hint="cs"/>
          <w:sz w:val="24"/>
          <w:szCs w:val="24"/>
          <w:rtl/>
        </w:rPr>
        <w:t xml:space="preserve"> כיצד נכון להתייחס היום לאחינו החילונים? הסבירי את הביטוי.</w:t>
      </w:r>
    </w:p>
    <w:p w:rsidR="00787B1E" w:rsidRDefault="00787B1E" w:rsidP="007A6F19">
      <w:pPr>
        <w:spacing w:after="0"/>
        <w:ind w:right="-284"/>
        <w:rPr>
          <w:b/>
          <w:bCs/>
          <w:sz w:val="24"/>
          <w:szCs w:val="24"/>
          <w:rtl/>
        </w:rPr>
      </w:pPr>
      <w:r>
        <w:rPr>
          <w:rFonts w:hint="cs"/>
          <w:sz w:val="24"/>
          <w:szCs w:val="24"/>
          <w:rtl/>
        </w:rPr>
        <w:t xml:space="preserve">10) </w:t>
      </w:r>
      <w:r w:rsidRPr="00787B1E">
        <w:rPr>
          <w:rFonts w:hint="cs"/>
          <w:b/>
          <w:bCs/>
          <w:sz w:val="24"/>
          <w:szCs w:val="24"/>
          <w:rtl/>
        </w:rPr>
        <w:t xml:space="preserve">אמונה וביטחון, החזון </w:t>
      </w:r>
      <w:proofErr w:type="spellStart"/>
      <w:r w:rsidRPr="00787B1E">
        <w:rPr>
          <w:rFonts w:hint="cs"/>
          <w:b/>
          <w:bCs/>
          <w:sz w:val="24"/>
          <w:szCs w:val="24"/>
          <w:rtl/>
        </w:rPr>
        <w:t>אי"ש</w:t>
      </w:r>
      <w:proofErr w:type="spellEnd"/>
      <w:r w:rsidRPr="00787B1E">
        <w:rPr>
          <w:rFonts w:hint="cs"/>
          <w:b/>
          <w:bCs/>
          <w:sz w:val="24"/>
          <w:szCs w:val="24"/>
          <w:rtl/>
        </w:rPr>
        <w:t xml:space="preserve"> (עמ' 57-56):</w:t>
      </w:r>
    </w:p>
    <w:p w:rsidR="00787B1E" w:rsidRDefault="007A6F19" w:rsidP="007A6F19">
      <w:pPr>
        <w:spacing w:after="0"/>
        <w:ind w:right="-284"/>
        <w:rPr>
          <w:sz w:val="24"/>
          <w:szCs w:val="24"/>
          <w:rtl/>
        </w:rPr>
      </w:pPr>
      <w:r>
        <w:rPr>
          <w:rFonts w:hint="cs"/>
          <w:sz w:val="24"/>
          <w:szCs w:val="24"/>
          <w:rtl/>
        </w:rPr>
        <w:t xml:space="preserve">א. כשאדם נמצא במצב קשה, ויש לפניו שתי דרכים </w:t>
      </w:r>
      <w:r>
        <w:rPr>
          <w:sz w:val="24"/>
          <w:szCs w:val="24"/>
          <w:rtl/>
        </w:rPr>
        <w:t>–</w:t>
      </w:r>
      <w:r>
        <w:rPr>
          <w:rFonts w:hint="cs"/>
          <w:sz w:val="24"/>
          <w:szCs w:val="24"/>
          <w:rtl/>
        </w:rPr>
        <w:t xml:space="preserve"> להאמין שיהיה טוב או ללכת עם הטבע המראה את ההיפך </w:t>
      </w:r>
      <w:r>
        <w:rPr>
          <w:sz w:val="24"/>
          <w:szCs w:val="24"/>
          <w:rtl/>
        </w:rPr>
        <w:t>–</w:t>
      </w:r>
      <w:r>
        <w:rPr>
          <w:rFonts w:hint="cs"/>
          <w:sz w:val="24"/>
          <w:szCs w:val="24"/>
          <w:rtl/>
        </w:rPr>
        <w:t xml:space="preserve"> מה </w:t>
      </w:r>
      <w:r w:rsidRPr="007A6F19">
        <w:rPr>
          <w:rFonts w:hint="cs"/>
          <w:b/>
          <w:bCs/>
          <w:sz w:val="24"/>
          <w:szCs w:val="24"/>
          <w:rtl/>
        </w:rPr>
        <w:t>לא</w:t>
      </w:r>
      <w:r>
        <w:rPr>
          <w:rFonts w:hint="cs"/>
          <w:sz w:val="24"/>
          <w:szCs w:val="24"/>
          <w:rtl/>
        </w:rPr>
        <w:t xml:space="preserve"> נחשב להיות בוטח בה', ומדוע?</w:t>
      </w:r>
    </w:p>
    <w:p w:rsidR="007A6F19" w:rsidRDefault="007A6F19" w:rsidP="007A6F19">
      <w:pPr>
        <w:spacing w:after="0"/>
        <w:ind w:right="-284"/>
        <w:rPr>
          <w:sz w:val="24"/>
          <w:szCs w:val="24"/>
          <w:rtl/>
        </w:rPr>
      </w:pPr>
      <w:r>
        <w:rPr>
          <w:rFonts w:hint="cs"/>
          <w:sz w:val="24"/>
          <w:szCs w:val="24"/>
          <w:rtl/>
        </w:rPr>
        <w:t xml:space="preserve">ב. אם כן, מהו "ביטחון בה'", לפי החזון איש? </w:t>
      </w:r>
    </w:p>
    <w:p w:rsidR="007A6F19" w:rsidRDefault="007A6F19" w:rsidP="007A6F19">
      <w:pPr>
        <w:spacing w:after="0"/>
        <w:ind w:right="-284"/>
        <w:rPr>
          <w:sz w:val="24"/>
          <w:szCs w:val="24"/>
          <w:rtl/>
        </w:rPr>
      </w:pPr>
      <w:r>
        <w:rPr>
          <w:rFonts w:hint="cs"/>
          <w:sz w:val="24"/>
          <w:szCs w:val="24"/>
          <w:rtl/>
        </w:rPr>
        <w:t>ג. מהי ההשתדלות שצריך לעשות אדם הבוטח בה'?</w:t>
      </w:r>
    </w:p>
    <w:p w:rsidR="007A6F19" w:rsidRDefault="007A6F19" w:rsidP="00DB49F5">
      <w:pPr>
        <w:ind w:right="-284"/>
        <w:rPr>
          <w:sz w:val="24"/>
          <w:szCs w:val="24"/>
          <w:rtl/>
        </w:rPr>
      </w:pPr>
      <w:r>
        <w:rPr>
          <w:rFonts w:hint="cs"/>
          <w:sz w:val="24"/>
          <w:szCs w:val="24"/>
          <w:rtl/>
        </w:rPr>
        <w:t xml:space="preserve">ד. מה ההבדל בין אמונה לביטחון? הדגימי על מקרה דמיוני שתביאי.  </w:t>
      </w:r>
    </w:p>
    <w:p w:rsidR="007A6F19" w:rsidRPr="009A0C1A" w:rsidRDefault="007A6F19" w:rsidP="009A0C1A">
      <w:pPr>
        <w:spacing w:after="0"/>
        <w:ind w:right="-284"/>
        <w:rPr>
          <w:b/>
          <w:bCs/>
          <w:sz w:val="24"/>
          <w:szCs w:val="24"/>
          <w:rtl/>
        </w:rPr>
      </w:pPr>
      <w:r>
        <w:rPr>
          <w:rFonts w:hint="cs"/>
          <w:sz w:val="24"/>
          <w:szCs w:val="24"/>
          <w:rtl/>
        </w:rPr>
        <w:t xml:space="preserve">11) </w:t>
      </w:r>
      <w:r w:rsidRPr="009A0C1A">
        <w:rPr>
          <w:rFonts w:hint="cs"/>
          <w:b/>
          <w:bCs/>
          <w:sz w:val="24"/>
          <w:szCs w:val="24"/>
          <w:rtl/>
        </w:rPr>
        <w:t>תלמוד בבלי, מסכת נידה (עמ' 58):</w:t>
      </w:r>
    </w:p>
    <w:p w:rsidR="007A6F19" w:rsidRDefault="007A6F19" w:rsidP="009A0C1A">
      <w:pPr>
        <w:spacing w:after="0"/>
        <w:ind w:right="-284"/>
        <w:rPr>
          <w:sz w:val="24"/>
          <w:szCs w:val="24"/>
          <w:rtl/>
        </w:rPr>
      </w:pPr>
      <w:r>
        <w:rPr>
          <w:rFonts w:hint="cs"/>
          <w:sz w:val="24"/>
          <w:szCs w:val="24"/>
          <w:rtl/>
        </w:rPr>
        <w:t xml:space="preserve">א. הגמרא מתארת את העובר במעי אמו, ואת המלאך המלמד אותו את כל התורה כולה, וכשיוצא לעולם </w:t>
      </w:r>
      <w:r>
        <w:rPr>
          <w:sz w:val="24"/>
          <w:szCs w:val="24"/>
          <w:rtl/>
        </w:rPr>
        <w:t>–</w:t>
      </w:r>
      <w:r>
        <w:rPr>
          <w:rFonts w:hint="cs"/>
          <w:sz w:val="24"/>
          <w:szCs w:val="24"/>
          <w:rtl/>
        </w:rPr>
        <w:t xml:space="preserve"> משכיחו. מדוע המלאך מלמד אותו את התורה, אם אחר כך משכיחו?</w:t>
      </w:r>
    </w:p>
    <w:p w:rsidR="007A6F19" w:rsidRDefault="007A6F19" w:rsidP="009A0C1A">
      <w:pPr>
        <w:spacing w:after="0"/>
        <w:ind w:right="-284"/>
        <w:rPr>
          <w:sz w:val="24"/>
          <w:szCs w:val="24"/>
          <w:rtl/>
        </w:rPr>
      </w:pPr>
      <w:r>
        <w:rPr>
          <w:rFonts w:hint="cs"/>
          <w:sz w:val="24"/>
          <w:szCs w:val="24"/>
          <w:rtl/>
        </w:rPr>
        <w:t xml:space="preserve">ב. </w:t>
      </w:r>
      <w:r w:rsidR="009A0C1A">
        <w:rPr>
          <w:rFonts w:hint="cs"/>
          <w:sz w:val="24"/>
          <w:szCs w:val="24"/>
          <w:rtl/>
        </w:rPr>
        <w:t xml:space="preserve">מדוע </w:t>
      </w:r>
      <w:proofErr w:type="spellStart"/>
      <w:r w:rsidR="009A0C1A">
        <w:rPr>
          <w:rFonts w:hint="cs"/>
          <w:sz w:val="24"/>
          <w:szCs w:val="24"/>
          <w:rtl/>
        </w:rPr>
        <w:t>משביעין</w:t>
      </w:r>
      <w:proofErr w:type="spellEnd"/>
      <w:r w:rsidR="009A0C1A">
        <w:rPr>
          <w:rFonts w:hint="cs"/>
          <w:sz w:val="24"/>
          <w:szCs w:val="24"/>
          <w:rtl/>
        </w:rPr>
        <w:t xml:space="preserve"> אותו לפני צאתו </w:t>
      </w:r>
      <w:proofErr w:type="spellStart"/>
      <w:r w:rsidR="009A0C1A">
        <w:rPr>
          <w:rFonts w:hint="cs"/>
          <w:sz w:val="24"/>
          <w:szCs w:val="24"/>
          <w:rtl/>
        </w:rPr>
        <w:t>לאויר</w:t>
      </w:r>
      <w:proofErr w:type="spellEnd"/>
      <w:r w:rsidR="009A0C1A">
        <w:rPr>
          <w:rFonts w:hint="cs"/>
          <w:sz w:val="24"/>
          <w:szCs w:val="24"/>
          <w:rtl/>
        </w:rPr>
        <w:t xml:space="preserve"> העולם: "תהי צדיק ואל תהי רשע"?</w:t>
      </w:r>
    </w:p>
    <w:p w:rsidR="009A0C1A" w:rsidRDefault="009A0C1A" w:rsidP="009A0C1A">
      <w:pPr>
        <w:ind w:right="-426"/>
        <w:rPr>
          <w:sz w:val="24"/>
          <w:szCs w:val="24"/>
          <w:rtl/>
        </w:rPr>
      </w:pPr>
      <w:r>
        <w:rPr>
          <w:rFonts w:hint="cs"/>
          <w:sz w:val="24"/>
          <w:szCs w:val="24"/>
          <w:rtl/>
        </w:rPr>
        <w:t>ג. מה המסר של גמרא זו עבור מי שיוצא לחפש את האמונה ואת אלוקים במקומות רחוקים בעולם?</w:t>
      </w:r>
    </w:p>
    <w:p w:rsidR="009A0C1A" w:rsidRPr="006D592D" w:rsidRDefault="009A0C1A" w:rsidP="006D592D">
      <w:pPr>
        <w:spacing w:after="0"/>
        <w:ind w:right="-425"/>
        <w:rPr>
          <w:b/>
          <w:bCs/>
          <w:sz w:val="24"/>
          <w:szCs w:val="24"/>
          <w:rtl/>
        </w:rPr>
      </w:pPr>
      <w:r>
        <w:rPr>
          <w:rFonts w:hint="cs"/>
          <w:sz w:val="24"/>
          <w:szCs w:val="24"/>
          <w:rtl/>
        </w:rPr>
        <w:t xml:space="preserve">12) </w:t>
      </w:r>
      <w:r w:rsidRPr="006D592D">
        <w:rPr>
          <w:rFonts w:hint="cs"/>
          <w:b/>
          <w:bCs/>
          <w:sz w:val="24"/>
          <w:szCs w:val="24"/>
          <w:rtl/>
        </w:rPr>
        <w:t>מדרש הגדול על בראשית פרק י"ב (עמ' 59):</w:t>
      </w:r>
    </w:p>
    <w:p w:rsidR="009A0C1A" w:rsidRDefault="009A0C1A" w:rsidP="006D592D">
      <w:pPr>
        <w:spacing w:after="0"/>
        <w:ind w:right="-425"/>
        <w:rPr>
          <w:rFonts w:hint="cs"/>
          <w:sz w:val="24"/>
          <w:szCs w:val="24"/>
          <w:rtl/>
        </w:rPr>
      </w:pPr>
      <w:r>
        <w:rPr>
          <w:rFonts w:hint="cs"/>
          <w:sz w:val="24"/>
          <w:szCs w:val="24"/>
          <w:rtl/>
        </w:rPr>
        <w:t xml:space="preserve">א. </w:t>
      </w:r>
      <w:r w:rsidR="006D592D">
        <w:rPr>
          <w:rFonts w:hint="cs"/>
          <w:sz w:val="24"/>
          <w:szCs w:val="24"/>
          <w:rtl/>
        </w:rPr>
        <w:t>המדרש מתאר את אברהם אבינו, שגילה את העולם בהיותו בן שלוש, וחיפש למי להודות. המדרש מביא משל לאדם שראה טירה. ספרי בקצרה את המשל, והסבירי את הנמשל.</w:t>
      </w:r>
    </w:p>
    <w:p w:rsidR="006D592D" w:rsidRDefault="006D592D" w:rsidP="006D592D">
      <w:pPr>
        <w:spacing w:after="0"/>
        <w:ind w:right="-425"/>
        <w:rPr>
          <w:sz w:val="24"/>
          <w:szCs w:val="24"/>
          <w:rtl/>
        </w:rPr>
      </w:pPr>
      <w:r>
        <w:rPr>
          <w:rFonts w:hint="cs"/>
          <w:sz w:val="24"/>
          <w:szCs w:val="24"/>
          <w:rtl/>
        </w:rPr>
        <w:t>ב. מהו המוטיב החוזר במדרש, שבגללו החליט לבסוף בעל הטירה להתגלות לאדם, והקב"ה לאברהם? מה המסר עבורנו?</w:t>
      </w:r>
    </w:p>
    <w:p w:rsidR="006D592D" w:rsidRDefault="006D592D" w:rsidP="006D592D">
      <w:pPr>
        <w:spacing w:after="0"/>
        <w:ind w:right="-425"/>
        <w:rPr>
          <w:sz w:val="24"/>
          <w:szCs w:val="24"/>
          <w:rtl/>
        </w:rPr>
      </w:pPr>
      <w:r>
        <w:rPr>
          <w:rFonts w:hint="cs"/>
          <w:sz w:val="24"/>
          <w:szCs w:val="24"/>
          <w:rtl/>
        </w:rPr>
        <w:t>ג. ע"פ המדרש, איך נוכל למצוא את האמונה באלוקים?</w:t>
      </w:r>
    </w:p>
    <w:p w:rsidR="006D592D" w:rsidRDefault="006D592D" w:rsidP="009A0C1A">
      <w:pPr>
        <w:ind w:right="-426"/>
        <w:rPr>
          <w:sz w:val="24"/>
          <w:szCs w:val="24"/>
          <w:rtl/>
        </w:rPr>
      </w:pPr>
      <w:r>
        <w:rPr>
          <w:rFonts w:hint="cs"/>
          <w:sz w:val="24"/>
          <w:szCs w:val="24"/>
          <w:rtl/>
        </w:rPr>
        <w:t>ד. האם יש סתירה בין המסר של מסכת נידה למסר של מדרש הגדול בעניין חיפוש האמונה? כיצד ניישב אותה?</w:t>
      </w:r>
    </w:p>
    <w:p w:rsidR="006D592D" w:rsidRPr="006D592D" w:rsidRDefault="006D592D" w:rsidP="004C3204">
      <w:pPr>
        <w:spacing w:after="0"/>
        <w:ind w:right="-425"/>
        <w:rPr>
          <w:b/>
          <w:bCs/>
          <w:sz w:val="24"/>
          <w:szCs w:val="24"/>
          <w:rtl/>
        </w:rPr>
      </w:pPr>
      <w:r>
        <w:rPr>
          <w:rFonts w:hint="cs"/>
          <w:sz w:val="24"/>
          <w:szCs w:val="24"/>
          <w:rtl/>
        </w:rPr>
        <w:t xml:space="preserve">13) </w:t>
      </w:r>
      <w:r w:rsidRPr="006D592D">
        <w:rPr>
          <w:rFonts w:hint="cs"/>
          <w:b/>
          <w:bCs/>
          <w:sz w:val="24"/>
          <w:szCs w:val="24"/>
          <w:rtl/>
        </w:rPr>
        <w:t xml:space="preserve">מכתב מאליהו, הרב אליהו </w:t>
      </w:r>
      <w:proofErr w:type="spellStart"/>
      <w:r w:rsidRPr="006D592D">
        <w:rPr>
          <w:rFonts w:hint="cs"/>
          <w:b/>
          <w:bCs/>
          <w:sz w:val="24"/>
          <w:szCs w:val="24"/>
          <w:rtl/>
        </w:rPr>
        <w:t>דסלר</w:t>
      </w:r>
      <w:proofErr w:type="spellEnd"/>
      <w:r w:rsidRPr="006D592D">
        <w:rPr>
          <w:rFonts w:hint="cs"/>
          <w:b/>
          <w:bCs/>
          <w:sz w:val="24"/>
          <w:szCs w:val="24"/>
          <w:rtl/>
        </w:rPr>
        <w:t xml:space="preserve"> (עמ' 62-60):</w:t>
      </w:r>
    </w:p>
    <w:p w:rsidR="006D592D" w:rsidRDefault="006D592D" w:rsidP="004C3204">
      <w:pPr>
        <w:spacing w:after="0"/>
        <w:ind w:right="-425"/>
        <w:rPr>
          <w:sz w:val="24"/>
          <w:szCs w:val="24"/>
          <w:rtl/>
        </w:rPr>
      </w:pPr>
      <w:r>
        <w:rPr>
          <w:rFonts w:hint="cs"/>
          <w:sz w:val="24"/>
          <w:szCs w:val="24"/>
          <w:rtl/>
        </w:rPr>
        <w:t xml:space="preserve">א. </w:t>
      </w:r>
      <w:r w:rsidR="003A0736">
        <w:rPr>
          <w:rFonts w:hint="cs"/>
          <w:sz w:val="24"/>
          <w:szCs w:val="24"/>
          <w:rtl/>
        </w:rPr>
        <w:t xml:space="preserve">"יש מצוה מיוחדת בתורה </w:t>
      </w:r>
      <w:r w:rsidR="003A0736" w:rsidRPr="003A0736">
        <w:rPr>
          <w:rFonts w:hint="cs"/>
          <w:sz w:val="24"/>
          <w:szCs w:val="24"/>
          <w:u w:val="single"/>
          <w:rtl/>
        </w:rPr>
        <w:t>לעסוק</w:t>
      </w:r>
      <w:r w:rsidR="003A0736">
        <w:rPr>
          <w:rFonts w:hint="cs"/>
          <w:sz w:val="24"/>
          <w:szCs w:val="24"/>
          <w:rtl/>
        </w:rPr>
        <w:t xml:space="preserve"> תמיד באמונה" </w:t>
      </w:r>
      <w:r w:rsidR="003A0736">
        <w:rPr>
          <w:sz w:val="24"/>
          <w:szCs w:val="24"/>
          <w:rtl/>
        </w:rPr>
        <w:t>–</w:t>
      </w:r>
      <w:r w:rsidR="003A0736">
        <w:rPr>
          <w:rFonts w:hint="cs"/>
          <w:sz w:val="24"/>
          <w:szCs w:val="24"/>
          <w:rtl/>
        </w:rPr>
        <w:t xml:space="preserve"> מהי </w:t>
      </w:r>
      <w:proofErr w:type="spellStart"/>
      <w:r w:rsidR="003A0736">
        <w:rPr>
          <w:rFonts w:hint="cs"/>
          <w:sz w:val="24"/>
          <w:szCs w:val="24"/>
          <w:rtl/>
        </w:rPr>
        <w:t>המצוה</w:t>
      </w:r>
      <w:proofErr w:type="spellEnd"/>
      <w:r w:rsidR="003A0736">
        <w:rPr>
          <w:rFonts w:hint="cs"/>
          <w:sz w:val="24"/>
          <w:szCs w:val="24"/>
          <w:rtl/>
        </w:rPr>
        <w:t>?</w:t>
      </w:r>
    </w:p>
    <w:p w:rsidR="003A0736" w:rsidRDefault="003A0736" w:rsidP="004C3204">
      <w:pPr>
        <w:spacing w:after="0"/>
        <w:ind w:right="-425"/>
        <w:rPr>
          <w:sz w:val="24"/>
          <w:szCs w:val="24"/>
          <w:rtl/>
        </w:rPr>
      </w:pPr>
      <w:r>
        <w:rPr>
          <w:rFonts w:hint="cs"/>
          <w:sz w:val="24"/>
          <w:szCs w:val="24"/>
          <w:rtl/>
        </w:rPr>
        <w:t xml:space="preserve">ב. לפי הרב </w:t>
      </w:r>
      <w:proofErr w:type="spellStart"/>
      <w:r>
        <w:rPr>
          <w:rFonts w:hint="cs"/>
          <w:sz w:val="24"/>
          <w:szCs w:val="24"/>
          <w:rtl/>
        </w:rPr>
        <w:t>דסלר</w:t>
      </w:r>
      <w:proofErr w:type="spellEnd"/>
      <w:r>
        <w:rPr>
          <w:rFonts w:hint="cs"/>
          <w:sz w:val="24"/>
          <w:szCs w:val="24"/>
          <w:rtl/>
        </w:rPr>
        <w:t xml:space="preserve">, ישנן חמש מדרגות בקיום מצות האמונה וברכישתה. מהן המדרגות? </w:t>
      </w:r>
    </w:p>
    <w:p w:rsidR="003A0736" w:rsidRDefault="003A0736" w:rsidP="004C3204">
      <w:pPr>
        <w:spacing w:after="0"/>
        <w:ind w:right="-425"/>
        <w:rPr>
          <w:sz w:val="24"/>
          <w:szCs w:val="24"/>
          <w:rtl/>
        </w:rPr>
      </w:pPr>
      <w:r>
        <w:rPr>
          <w:rFonts w:hint="cs"/>
          <w:sz w:val="24"/>
          <w:szCs w:val="24"/>
          <w:rtl/>
        </w:rPr>
        <w:t xml:space="preserve">ג. הדרך החיצונית </w:t>
      </w:r>
      <w:r>
        <w:rPr>
          <w:sz w:val="24"/>
          <w:szCs w:val="24"/>
          <w:rtl/>
        </w:rPr>
        <w:t>–</w:t>
      </w:r>
      <w:r>
        <w:rPr>
          <w:rFonts w:hint="cs"/>
          <w:sz w:val="24"/>
          <w:szCs w:val="24"/>
          <w:rtl/>
        </w:rPr>
        <w:t xml:space="preserve"> מה התועלת להתפלל תפילה בלי להצליח לכוון בה?</w:t>
      </w:r>
    </w:p>
    <w:p w:rsidR="003A0736" w:rsidRDefault="003A0736" w:rsidP="004C3204">
      <w:pPr>
        <w:spacing w:after="0"/>
        <w:ind w:right="-425"/>
        <w:rPr>
          <w:sz w:val="24"/>
          <w:szCs w:val="24"/>
          <w:rtl/>
        </w:rPr>
      </w:pPr>
      <w:r>
        <w:rPr>
          <w:rFonts w:hint="cs"/>
          <w:sz w:val="24"/>
          <w:szCs w:val="24"/>
          <w:rtl/>
        </w:rPr>
        <w:t xml:space="preserve">ג. דרך ההתבוננות </w:t>
      </w:r>
      <w:r>
        <w:rPr>
          <w:sz w:val="24"/>
          <w:szCs w:val="24"/>
          <w:rtl/>
        </w:rPr>
        <w:t>–</w:t>
      </w:r>
      <w:r>
        <w:rPr>
          <w:rFonts w:hint="cs"/>
          <w:sz w:val="24"/>
          <w:szCs w:val="24"/>
          <w:rtl/>
        </w:rPr>
        <w:t xml:space="preserve"> "ומבשרי אחזה אלוה" </w:t>
      </w:r>
      <w:r>
        <w:rPr>
          <w:sz w:val="24"/>
          <w:szCs w:val="24"/>
          <w:rtl/>
        </w:rPr>
        <w:t>–</w:t>
      </w:r>
      <w:r>
        <w:rPr>
          <w:rFonts w:hint="cs"/>
          <w:sz w:val="24"/>
          <w:szCs w:val="24"/>
          <w:rtl/>
        </w:rPr>
        <w:t xml:space="preserve"> איך מתוך התבוננות לתוך האדם אפשר להגיע לאמונה?</w:t>
      </w:r>
    </w:p>
    <w:p w:rsidR="003A0736" w:rsidRDefault="003A0736" w:rsidP="004C3204">
      <w:pPr>
        <w:spacing w:after="0"/>
        <w:ind w:right="-425"/>
        <w:rPr>
          <w:sz w:val="24"/>
          <w:szCs w:val="24"/>
          <w:rtl/>
        </w:rPr>
      </w:pPr>
      <w:r>
        <w:rPr>
          <w:rFonts w:hint="cs"/>
          <w:sz w:val="24"/>
          <w:szCs w:val="24"/>
          <w:rtl/>
        </w:rPr>
        <w:t>ד. דרך הקדושה, גדר האמת: כיצד דבקות תמיד באמת מלמדת על מדרגת אמונה גבוהה?</w:t>
      </w:r>
    </w:p>
    <w:p w:rsidR="003A0736" w:rsidRDefault="003A0736" w:rsidP="004C3204">
      <w:pPr>
        <w:spacing w:after="0"/>
        <w:ind w:right="-425"/>
        <w:rPr>
          <w:sz w:val="24"/>
          <w:szCs w:val="24"/>
          <w:rtl/>
        </w:rPr>
      </w:pPr>
      <w:r>
        <w:rPr>
          <w:rFonts w:hint="cs"/>
          <w:sz w:val="24"/>
          <w:szCs w:val="24"/>
          <w:rtl/>
        </w:rPr>
        <w:t xml:space="preserve">ה. דרך הקדושה, </w:t>
      </w:r>
      <w:r w:rsidRPr="003A0736">
        <w:rPr>
          <w:rFonts w:hint="cs"/>
          <w:sz w:val="24"/>
          <w:szCs w:val="24"/>
          <w:u w:val="single"/>
          <w:rtl/>
        </w:rPr>
        <w:t>לעסוק</w:t>
      </w:r>
      <w:r>
        <w:rPr>
          <w:rFonts w:hint="cs"/>
          <w:sz w:val="24"/>
          <w:szCs w:val="24"/>
          <w:rtl/>
        </w:rPr>
        <w:t xml:space="preserve"> בשבירת היצר: כיצד העיסוק בשבירת היצר מעלה את האדם בדרגת האמונה?</w:t>
      </w:r>
    </w:p>
    <w:p w:rsidR="003A0736" w:rsidRDefault="003A0736" w:rsidP="004C3204">
      <w:pPr>
        <w:spacing w:after="0"/>
        <w:ind w:right="-425"/>
        <w:rPr>
          <w:sz w:val="24"/>
          <w:szCs w:val="24"/>
          <w:rtl/>
        </w:rPr>
      </w:pPr>
      <w:r>
        <w:rPr>
          <w:rFonts w:hint="cs"/>
          <w:sz w:val="24"/>
          <w:szCs w:val="24"/>
          <w:rtl/>
        </w:rPr>
        <w:t>ו. דרך הקדושה, לעסוק בתורה בהתלהבות: מה ההבדל בין תלמיד חכם שלומד תורה באדישות ובין תלמיד חכם שלומד תורה בהתלהבות ובהתרגשות מכל דבר חדש שלומד?</w:t>
      </w:r>
    </w:p>
    <w:p w:rsidR="003A0736" w:rsidRDefault="003A0736" w:rsidP="004C3204">
      <w:pPr>
        <w:spacing w:after="0"/>
        <w:ind w:right="-425"/>
        <w:rPr>
          <w:rFonts w:hint="cs"/>
          <w:sz w:val="24"/>
          <w:szCs w:val="24"/>
          <w:rtl/>
        </w:rPr>
      </w:pPr>
      <w:r>
        <w:rPr>
          <w:rFonts w:hint="cs"/>
          <w:sz w:val="24"/>
          <w:szCs w:val="24"/>
          <w:rtl/>
        </w:rPr>
        <w:t xml:space="preserve">ז. דרך הביטחון </w:t>
      </w:r>
      <w:r>
        <w:rPr>
          <w:sz w:val="24"/>
          <w:szCs w:val="24"/>
          <w:rtl/>
        </w:rPr>
        <w:t>–</w:t>
      </w:r>
      <w:r>
        <w:rPr>
          <w:rFonts w:hint="cs"/>
          <w:sz w:val="24"/>
          <w:szCs w:val="24"/>
          <w:rtl/>
        </w:rPr>
        <w:t xml:space="preserve"> הסבירי.</w:t>
      </w:r>
    </w:p>
    <w:p w:rsidR="003A0736" w:rsidRDefault="003A0736" w:rsidP="004C3204">
      <w:pPr>
        <w:spacing w:after="0"/>
        <w:ind w:right="-425"/>
        <w:rPr>
          <w:rFonts w:hint="cs"/>
          <w:sz w:val="24"/>
          <w:szCs w:val="24"/>
          <w:rtl/>
        </w:rPr>
      </w:pPr>
      <w:r>
        <w:rPr>
          <w:rFonts w:hint="cs"/>
          <w:sz w:val="24"/>
          <w:szCs w:val="24"/>
          <w:rtl/>
        </w:rPr>
        <w:t>ח. מהי המדרגה הגבוהה ביותר? הסבירי אותה.</w:t>
      </w:r>
    </w:p>
    <w:p w:rsidR="003A0736" w:rsidRDefault="003A0736" w:rsidP="004C3204">
      <w:pPr>
        <w:spacing w:after="0"/>
        <w:ind w:right="-425"/>
        <w:rPr>
          <w:rFonts w:hint="cs"/>
          <w:sz w:val="24"/>
          <w:szCs w:val="24"/>
          <w:rtl/>
        </w:rPr>
      </w:pPr>
      <w:r>
        <w:rPr>
          <w:rFonts w:hint="cs"/>
          <w:sz w:val="24"/>
          <w:szCs w:val="24"/>
          <w:rtl/>
        </w:rPr>
        <w:t xml:space="preserve">ט. "המחשבה נתפסת רק במושגים הידועים לנו ע"י החושים או ברגשות שכבר הרגשנו בעבר" </w:t>
      </w:r>
      <w:r>
        <w:rPr>
          <w:sz w:val="24"/>
          <w:szCs w:val="24"/>
          <w:rtl/>
        </w:rPr>
        <w:t>–</w:t>
      </w:r>
      <w:r>
        <w:rPr>
          <w:rFonts w:hint="cs"/>
          <w:sz w:val="24"/>
          <w:szCs w:val="24"/>
          <w:rtl/>
        </w:rPr>
        <w:t xml:space="preserve"> הדגימי רעיון זה על אדם שמעולם לא כעס או על אדם שמעולם לא נתן בלי אינטרס אישי.</w:t>
      </w:r>
    </w:p>
    <w:p w:rsidR="003A0736" w:rsidRDefault="003A0736" w:rsidP="009A0C1A">
      <w:pPr>
        <w:ind w:right="-426"/>
        <w:rPr>
          <w:sz w:val="24"/>
          <w:szCs w:val="24"/>
          <w:rtl/>
        </w:rPr>
      </w:pPr>
      <w:r>
        <w:rPr>
          <w:rFonts w:hint="cs"/>
          <w:sz w:val="24"/>
          <w:szCs w:val="24"/>
          <w:rtl/>
        </w:rPr>
        <w:t xml:space="preserve">י. מה רוצה הרב </w:t>
      </w:r>
      <w:proofErr w:type="spellStart"/>
      <w:r>
        <w:rPr>
          <w:rFonts w:hint="cs"/>
          <w:sz w:val="24"/>
          <w:szCs w:val="24"/>
          <w:rtl/>
        </w:rPr>
        <w:t>דסלר</w:t>
      </w:r>
      <w:proofErr w:type="spellEnd"/>
      <w:r>
        <w:rPr>
          <w:rFonts w:hint="cs"/>
          <w:sz w:val="24"/>
          <w:szCs w:val="24"/>
          <w:rtl/>
        </w:rPr>
        <w:t xml:space="preserve"> לומר בדוגמאות אלו על אדם, שמעולם לא חווה תחושה של קרבת אלוקים?</w:t>
      </w:r>
    </w:p>
    <w:p w:rsidR="004C3204" w:rsidRDefault="004C3204" w:rsidP="004C3204">
      <w:pPr>
        <w:spacing w:after="0"/>
        <w:ind w:right="-425"/>
        <w:rPr>
          <w:sz w:val="24"/>
          <w:szCs w:val="24"/>
          <w:rtl/>
        </w:rPr>
      </w:pPr>
      <w:r>
        <w:rPr>
          <w:rFonts w:hint="cs"/>
          <w:sz w:val="24"/>
          <w:szCs w:val="24"/>
          <w:rtl/>
        </w:rPr>
        <w:t xml:space="preserve">14) </w:t>
      </w:r>
      <w:r w:rsidRPr="004C3204">
        <w:rPr>
          <w:rFonts w:hint="cs"/>
          <w:b/>
          <w:bCs/>
          <w:sz w:val="24"/>
          <w:szCs w:val="24"/>
          <w:rtl/>
        </w:rPr>
        <w:t>בקשת האני עצמי, אורות הקודש, הרב קוק (עמ' 63):</w:t>
      </w:r>
    </w:p>
    <w:p w:rsidR="004C3204" w:rsidRDefault="004C3204" w:rsidP="004C3204">
      <w:pPr>
        <w:spacing w:after="0"/>
        <w:ind w:right="-425"/>
        <w:rPr>
          <w:sz w:val="24"/>
          <w:szCs w:val="24"/>
          <w:rtl/>
        </w:rPr>
      </w:pPr>
      <w:r>
        <w:rPr>
          <w:rFonts w:hint="cs"/>
          <w:sz w:val="24"/>
          <w:szCs w:val="24"/>
          <w:rtl/>
        </w:rPr>
        <w:t xml:space="preserve">א. "ואני בתוך הגולה" </w:t>
      </w:r>
      <w:r>
        <w:rPr>
          <w:sz w:val="24"/>
          <w:szCs w:val="24"/>
          <w:rtl/>
        </w:rPr>
        <w:t>–</w:t>
      </w:r>
      <w:r>
        <w:rPr>
          <w:rFonts w:hint="cs"/>
          <w:sz w:val="24"/>
          <w:szCs w:val="24"/>
          <w:rtl/>
        </w:rPr>
        <w:t xml:space="preserve"> מה פירוש "גולה" ביחס לאדם הפרטי?</w:t>
      </w:r>
    </w:p>
    <w:p w:rsidR="004C3204" w:rsidRDefault="004C3204" w:rsidP="004C3204">
      <w:pPr>
        <w:spacing w:after="0"/>
        <w:ind w:right="-425"/>
        <w:rPr>
          <w:sz w:val="24"/>
          <w:szCs w:val="24"/>
          <w:rtl/>
        </w:rPr>
      </w:pPr>
      <w:r>
        <w:rPr>
          <w:rFonts w:hint="cs"/>
          <w:sz w:val="24"/>
          <w:szCs w:val="24"/>
          <w:rtl/>
        </w:rPr>
        <w:t xml:space="preserve">ב. אדם הראשון, עם ישראל, האדמה, הלבנה </w:t>
      </w:r>
      <w:r>
        <w:rPr>
          <w:sz w:val="24"/>
          <w:szCs w:val="24"/>
          <w:rtl/>
        </w:rPr>
        <w:t>–</w:t>
      </w:r>
      <w:r>
        <w:rPr>
          <w:rFonts w:hint="cs"/>
          <w:sz w:val="24"/>
          <w:szCs w:val="24"/>
          <w:rtl/>
        </w:rPr>
        <w:t xml:space="preserve"> כיצד כל אחד מהם התנכר לעצמיותו ולתפקידו האמתי? מה היה המניע של כל אחד מהם?</w:t>
      </w:r>
    </w:p>
    <w:p w:rsidR="004C3204" w:rsidRDefault="004C3204" w:rsidP="009A0C1A">
      <w:pPr>
        <w:ind w:right="-426"/>
        <w:rPr>
          <w:sz w:val="24"/>
          <w:szCs w:val="24"/>
          <w:rtl/>
        </w:rPr>
      </w:pPr>
      <w:r>
        <w:rPr>
          <w:rFonts w:hint="cs"/>
          <w:sz w:val="24"/>
          <w:szCs w:val="24"/>
          <w:rtl/>
        </w:rPr>
        <w:t>ג. מהי הבעיה הגדולה של המחנכים? למה זה גורם?</w:t>
      </w:r>
    </w:p>
    <w:p w:rsidR="004C3204" w:rsidRDefault="004C3204" w:rsidP="004C3204">
      <w:pPr>
        <w:spacing w:after="0"/>
        <w:ind w:right="-425"/>
        <w:rPr>
          <w:sz w:val="24"/>
          <w:szCs w:val="24"/>
          <w:rtl/>
        </w:rPr>
      </w:pPr>
      <w:r>
        <w:rPr>
          <w:rFonts w:hint="cs"/>
          <w:sz w:val="24"/>
          <w:szCs w:val="24"/>
          <w:rtl/>
        </w:rPr>
        <w:t xml:space="preserve">15) </w:t>
      </w:r>
      <w:r w:rsidRPr="004C3204">
        <w:rPr>
          <w:rFonts w:hint="cs"/>
          <w:b/>
          <w:bCs/>
          <w:sz w:val="24"/>
          <w:szCs w:val="24"/>
          <w:rtl/>
        </w:rPr>
        <w:t>אורות התורה, הרב קוק (עמ' 64):</w:t>
      </w:r>
    </w:p>
    <w:p w:rsidR="004C3204" w:rsidRDefault="004C3204" w:rsidP="004C3204">
      <w:pPr>
        <w:spacing w:after="0"/>
        <w:ind w:right="-425"/>
        <w:rPr>
          <w:sz w:val="24"/>
          <w:szCs w:val="24"/>
          <w:rtl/>
        </w:rPr>
      </w:pPr>
      <w:r>
        <w:rPr>
          <w:rFonts w:hint="cs"/>
          <w:sz w:val="24"/>
          <w:szCs w:val="24"/>
          <w:rtl/>
        </w:rPr>
        <w:t>א. בישיבות רבות לומדים רוב היום גמרא. יש שיוצאים מישיבות אלה לתרבות רעה. מדוע זה קורה, לפי הרב קוק?</w:t>
      </w:r>
    </w:p>
    <w:p w:rsidR="004C3204" w:rsidRDefault="004C3204" w:rsidP="009A0C1A">
      <w:pPr>
        <w:ind w:right="-426"/>
        <w:rPr>
          <w:rFonts w:hint="cs"/>
          <w:sz w:val="24"/>
          <w:szCs w:val="24"/>
          <w:rtl/>
        </w:rPr>
      </w:pPr>
      <w:r>
        <w:rPr>
          <w:rFonts w:hint="cs"/>
          <w:sz w:val="24"/>
          <w:szCs w:val="24"/>
          <w:rtl/>
        </w:rPr>
        <w:lastRenderedPageBreak/>
        <w:t>ב. מהי הדרך שבה יוכל כל תלמיד למצוא את החלק המתאים לו בתורה? הדגימי על תחומים שונים בלימוד התורה.</w:t>
      </w:r>
    </w:p>
    <w:p w:rsidR="004C3204" w:rsidRPr="00787B1E" w:rsidRDefault="004C3204" w:rsidP="00886095">
      <w:pPr>
        <w:spacing w:after="0"/>
        <w:ind w:right="-426"/>
        <w:rPr>
          <w:rFonts w:hint="cs"/>
          <w:sz w:val="24"/>
          <w:szCs w:val="24"/>
          <w:rtl/>
        </w:rPr>
      </w:pPr>
      <w:r>
        <w:rPr>
          <w:rFonts w:hint="cs"/>
          <w:sz w:val="24"/>
          <w:szCs w:val="24"/>
          <w:rtl/>
        </w:rPr>
        <w:t xml:space="preserve">16) </w:t>
      </w:r>
      <w:r w:rsidRPr="004C3204">
        <w:rPr>
          <w:rFonts w:hint="cs"/>
          <w:b/>
          <w:bCs/>
          <w:sz w:val="24"/>
          <w:szCs w:val="24"/>
          <w:rtl/>
        </w:rPr>
        <w:t xml:space="preserve">הקדמה לשערי יושר, הרב שמעון </w:t>
      </w:r>
      <w:proofErr w:type="spellStart"/>
      <w:r w:rsidRPr="004C3204">
        <w:rPr>
          <w:rFonts w:hint="cs"/>
          <w:b/>
          <w:bCs/>
          <w:sz w:val="24"/>
          <w:szCs w:val="24"/>
          <w:rtl/>
        </w:rPr>
        <w:t>שקופ</w:t>
      </w:r>
      <w:proofErr w:type="spellEnd"/>
      <w:r w:rsidRPr="004C3204">
        <w:rPr>
          <w:rFonts w:hint="cs"/>
          <w:b/>
          <w:bCs/>
          <w:sz w:val="24"/>
          <w:szCs w:val="24"/>
          <w:rtl/>
        </w:rPr>
        <w:t xml:space="preserve"> (עמ' 65):</w:t>
      </w:r>
    </w:p>
    <w:p w:rsidR="00B835F7" w:rsidRDefault="004C3204" w:rsidP="00886095">
      <w:pPr>
        <w:spacing w:after="0"/>
        <w:rPr>
          <w:sz w:val="24"/>
          <w:szCs w:val="24"/>
          <w:rtl/>
        </w:rPr>
      </w:pPr>
      <w:r>
        <w:rPr>
          <w:rFonts w:hint="cs"/>
          <w:sz w:val="24"/>
          <w:szCs w:val="24"/>
          <w:rtl/>
        </w:rPr>
        <w:t xml:space="preserve">א. במבט ראשון </w:t>
      </w:r>
      <w:r>
        <w:rPr>
          <w:sz w:val="24"/>
          <w:szCs w:val="24"/>
          <w:rtl/>
        </w:rPr>
        <w:t>–</w:t>
      </w:r>
      <w:r>
        <w:rPr>
          <w:rFonts w:hint="cs"/>
          <w:sz w:val="24"/>
          <w:szCs w:val="24"/>
          <w:rtl/>
        </w:rPr>
        <w:t xml:space="preserve"> אהבת עצמי ואהבת הזולת סותרים זה את זה. במה תלויה האפשרות שהם לא יסתרו זה את זה?</w:t>
      </w:r>
    </w:p>
    <w:p w:rsidR="004C3204" w:rsidRDefault="004C3204" w:rsidP="00886095">
      <w:pPr>
        <w:spacing w:after="0"/>
        <w:rPr>
          <w:rFonts w:hint="cs"/>
          <w:sz w:val="24"/>
          <w:szCs w:val="24"/>
          <w:rtl/>
        </w:rPr>
      </w:pPr>
      <w:r>
        <w:rPr>
          <w:rFonts w:hint="cs"/>
          <w:sz w:val="24"/>
          <w:szCs w:val="24"/>
          <w:rtl/>
        </w:rPr>
        <w:t>ב. הסבירי את המדרגות השונות בהגדרת ה"אני".</w:t>
      </w:r>
    </w:p>
    <w:p w:rsidR="004C3204" w:rsidRDefault="004C3204" w:rsidP="00886095">
      <w:pPr>
        <w:spacing w:after="0"/>
        <w:rPr>
          <w:sz w:val="24"/>
          <w:szCs w:val="24"/>
          <w:rtl/>
        </w:rPr>
      </w:pPr>
      <w:r>
        <w:rPr>
          <w:rFonts w:hint="cs"/>
          <w:sz w:val="24"/>
          <w:szCs w:val="24"/>
          <w:rtl/>
        </w:rPr>
        <w:t>ג. מהי הציפייה מיהודי? לאיזו מדרגה עליו לשאוף?</w:t>
      </w:r>
    </w:p>
    <w:p w:rsidR="004C3204" w:rsidRDefault="004C3204" w:rsidP="00886095">
      <w:pPr>
        <w:spacing w:after="0"/>
        <w:rPr>
          <w:sz w:val="24"/>
          <w:szCs w:val="24"/>
          <w:rtl/>
        </w:rPr>
      </w:pPr>
      <w:r>
        <w:rPr>
          <w:rFonts w:hint="cs"/>
          <w:sz w:val="24"/>
          <w:szCs w:val="24"/>
          <w:rtl/>
        </w:rPr>
        <w:t xml:space="preserve">ד. "הלל אומר: אם אין אני לי מי לי, וכשאני לעצמי מה אני?" </w:t>
      </w:r>
      <w:r>
        <w:rPr>
          <w:sz w:val="24"/>
          <w:szCs w:val="24"/>
          <w:rtl/>
        </w:rPr>
        <w:t>–</w:t>
      </w:r>
      <w:r>
        <w:rPr>
          <w:rFonts w:hint="cs"/>
          <w:sz w:val="24"/>
          <w:szCs w:val="24"/>
          <w:rtl/>
        </w:rPr>
        <w:t xml:space="preserve"> הסבירי משפט זה של הלל הזקן ע"פ שיטת הרב שמעון </w:t>
      </w:r>
      <w:proofErr w:type="spellStart"/>
      <w:r>
        <w:rPr>
          <w:rFonts w:hint="cs"/>
          <w:sz w:val="24"/>
          <w:szCs w:val="24"/>
          <w:rtl/>
        </w:rPr>
        <w:t>שקופ</w:t>
      </w:r>
      <w:proofErr w:type="spellEnd"/>
      <w:r>
        <w:rPr>
          <w:rFonts w:hint="cs"/>
          <w:sz w:val="24"/>
          <w:szCs w:val="24"/>
          <w:rtl/>
        </w:rPr>
        <w:t xml:space="preserve">. </w:t>
      </w:r>
    </w:p>
    <w:p w:rsidR="00886095" w:rsidRDefault="00886095" w:rsidP="00B835F7">
      <w:pPr>
        <w:rPr>
          <w:sz w:val="24"/>
          <w:szCs w:val="24"/>
          <w:rtl/>
        </w:rPr>
      </w:pPr>
      <w:r>
        <w:rPr>
          <w:rFonts w:hint="cs"/>
          <w:sz w:val="24"/>
          <w:szCs w:val="24"/>
          <w:rtl/>
        </w:rPr>
        <w:t xml:space="preserve">ה. כל אדם צריך לדעת שהוא כמו מסמר במכונה </w:t>
      </w:r>
      <w:r>
        <w:rPr>
          <w:sz w:val="24"/>
          <w:szCs w:val="24"/>
          <w:rtl/>
        </w:rPr>
        <w:t>–</w:t>
      </w:r>
      <w:r>
        <w:rPr>
          <w:rFonts w:hint="cs"/>
          <w:sz w:val="24"/>
          <w:szCs w:val="24"/>
          <w:rtl/>
        </w:rPr>
        <w:t xml:space="preserve"> מה הן שתי נקודות הדמיון בין האדם ובין המסמר במכונה?</w:t>
      </w:r>
    </w:p>
    <w:p w:rsidR="00886095" w:rsidRDefault="00886095" w:rsidP="00886095">
      <w:pPr>
        <w:spacing w:after="0"/>
        <w:rPr>
          <w:sz w:val="24"/>
          <w:szCs w:val="24"/>
          <w:rtl/>
        </w:rPr>
      </w:pPr>
      <w:r>
        <w:rPr>
          <w:rFonts w:hint="cs"/>
          <w:sz w:val="24"/>
          <w:szCs w:val="24"/>
          <w:rtl/>
        </w:rPr>
        <w:t xml:space="preserve">17) </w:t>
      </w:r>
      <w:r w:rsidRPr="00886095">
        <w:rPr>
          <w:rFonts w:hint="cs"/>
          <w:b/>
          <w:bCs/>
          <w:sz w:val="24"/>
          <w:szCs w:val="24"/>
          <w:rtl/>
        </w:rPr>
        <w:t xml:space="preserve">הכוזרי, </w:t>
      </w:r>
      <w:proofErr w:type="spellStart"/>
      <w:r w:rsidRPr="00886095">
        <w:rPr>
          <w:rFonts w:hint="cs"/>
          <w:b/>
          <w:bCs/>
          <w:sz w:val="24"/>
          <w:szCs w:val="24"/>
          <w:rtl/>
        </w:rPr>
        <w:t>ריה</w:t>
      </w:r>
      <w:r>
        <w:rPr>
          <w:rFonts w:hint="cs"/>
          <w:b/>
          <w:bCs/>
          <w:sz w:val="24"/>
          <w:szCs w:val="24"/>
          <w:rtl/>
        </w:rPr>
        <w:t>"</w:t>
      </w:r>
      <w:r w:rsidRPr="00886095">
        <w:rPr>
          <w:rFonts w:hint="cs"/>
          <w:b/>
          <w:bCs/>
          <w:sz w:val="24"/>
          <w:szCs w:val="24"/>
          <w:rtl/>
        </w:rPr>
        <w:t>ל</w:t>
      </w:r>
      <w:proofErr w:type="spellEnd"/>
      <w:r w:rsidRPr="00886095">
        <w:rPr>
          <w:rFonts w:hint="cs"/>
          <w:b/>
          <w:bCs/>
          <w:sz w:val="24"/>
          <w:szCs w:val="24"/>
          <w:rtl/>
        </w:rPr>
        <w:t>, תפילת הציבור (עמ' 67-66):</w:t>
      </w:r>
    </w:p>
    <w:p w:rsidR="00886095" w:rsidRDefault="00886095" w:rsidP="00886095">
      <w:pPr>
        <w:spacing w:after="0"/>
        <w:rPr>
          <w:sz w:val="24"/>
          <w:szCs w:val="24"/>
          <w:rtl/>
        </w:rPr>
      </w:pPr>
      <w:r>
        <w:rPr>
          <w:rFonts w:hint="cs"/>
          <w:sz w:val="24"/>
          <w:szCs w:val="24"/>
          <w:rtl/>
        </w:rPr>
        <w:t xml:space="preserve">א. </w:t>
      </w:r>
      <w:proofErr w:type="spellStart"/>
      <w:r>
        <w:rPr>
          <w:rFonts w:hint="cs"/>
          <w:sz w:val="24"/>
          <w:szCs w:val="24"/>
          <w:rtl/>
        </w:rPr>
        <w:t>ריה"ל</w:t>
      </w:r>
      <w:proofErr w:type="spellEnd"/>
      <w:r>
        <w:rPr>
          <w:rFonts w:hint="cs"/>
          <w:sz w:val="24"/>
          <w:szCs w:val="24"/>
          <w:rtl/>
        </w:rPr>
        <w:t xml:space="preserve"> מונה שני יתרונות של תפילת הציבור על פני תפילת היחיד. מה הם?</w:t>
      </w:r>
    </w:p>
    <w:p w:rsidR="00886095" w:rsidRDefault="00886095" w:rsidP="00886095">
      <w:pPr>
        <w:spacing w:after="0"/>
        <w:rPr>
          <w:sz w:val="24"/>
          <w:szCs w:val="24"/>
          <w:rtl/>
        </w:rPr>
      </w:pPr>
      <w:r>
        <w:rPr>
          <w:rFonts w:hint="cs"/>
          <w:sz w:val="24"/>
          <w:szCs w:val="24"/>
          <w:rtl/>
        </w:rPr>
        <w:t>ב. משל המטר: מהו המשל, וכיצד הוא מסביר את יתרונה של תפילה בציבור?</w:t>
      </w:r>
    </w:p>
    <w:p w:rsidR="00886095" w:rsidRDefault="00886095" w:rsidP="00886095">
      <w:pPr>
        <w:spacing w:after="0"/>
        <w:rPr>
          <w:sz w:val="24"/>
          <w:szCs w:val="24"/>
          <w:rtl/>
        </w:rPr>
      </w:pPr>
      <w:r>
        <w:rPr>
          <w:rFonts w:hint="cs"/>
          <w:sz w:val="24"/>
          <w:szCs w:val="24"/>
          <w:rtl/>
        </w:rPr>
        <w:t>ג. משל הסכנה במדינה: מהו המשל, וכיצד הוא מסביר את יתרונה של תפילה בציבור?</w:t>
      </w:r>
    </w:p>
    <w:p w:rsidR="00886095" w:rsidRDefault="00886095" w:rsidP="00B835F7">
      <w:pPr>
        <w:rPr>
          <w:sz w:val="24"/>
          <w:szCs w:val="24"/>
          <w:rtl/>
        </w:rPr>
      </w:pPr>
      <w:r>
        <w:rPr>
          <w:rFonts w:hint="cs"/>
          <w:sz w:val="24"/>
          <w:szCs w:val="24"/>
          <w:rtl/>
        </w:rPr>
        <w:t xml:space="preserve">ד. משל האיבר בגוף: אם הזרוע תמנע הכנסת אינפוזיה לתוכה, מה יקרה? מה המסר של </w:t>
      </w:r>
      <w:proofErr w:type="spellStart"/>
      <w:r>
        <w:rPr>
          <w:rFonts w:hint="cs"/>
          <w:sz w:val="24"/>
          <w:szCs w:val="24"/>
          <w:rtl/>
        </w:rPr>
        <w:t>ריה"ל</w:t>
      </w:r>
      <w:proofErr w:type="spellEnd"/>
      <w:r>
        <w:rPr>
          <w:rFonts w:hint="cs"/>
          <w:sz w:val="24"/>
          <w:szCs w:val="24"/>
          <w:rtl/>
        </w:rPr>
        <w:t xml:space="preserve"> לכל אחד </w:t>
      </w:r>
      <w:proofErr w:type="spellStart"/>
      <w:r>
        <w:rPr>
          <w:rFonts w:hint="cs"/>
          <w:sz w:val="24"/>
          <w:szCs w:val="24"/>
          <w:rtl/>
        </w:rPr>
        <w:t>מאיתנו</w:t>
      </w:r>
      <w:proofErr w:type="spellEnd"/>
      <w:r>
        <w:rPr>
          <w:rFonts w:hint="cs"/>
          <w:sz w:val="24"/>
          <w:szCs w:val="24"/>
          <w:rtl/>
        </w:rPr>
        <w:t>?</w:t>
      </w:r>
    </w:p>
    <w:p w:rsidR="00886095" w:rsidRDefault="00886095" w:rsidP="00346A63">
      <w:pPr>
        <w:spacing w:after="0"/>
        <w:rPr>
          <w:sz w:val="24"/>
          <w:szCs w:val="24"/>
          <w:rtl/>
        </w:rPr>
      </w:pPr>
      <w:r>
        <w:rPr>
          <w:rFonts w:hint="cs"/>
          <w:sz w:val="24"/>
          <w:szCs w:val="24"/>
          <w:rtl/>
        </w:rPr>
        <w:t xml:space="preserve">18) </w:t>
      </w:r>
      <w:r w:rsidR="00346A63" w:rsidRPr="00346A63">
        <w:rPr>
          <w:rFonts w:hint="cs"/>
          <w:b/>
          <w:bCs/>
          <w:sz w:val="24"/>
          <w:szCs w:val="24"/>
          <w:rtl/>
        </w:rPr>
        <w:t xml:space="preserve">קול דודי דופק, הרב </w:t>
      </w:r>
      <w:proofErr w:type="spellStart"/>
      <w:r w:rsidR="00346A63" w:rsidRPr="00346A63">
        <w:rPr>
          <w:rFonts w:hint="cs"/>
          <w:b/>
          <w:bCs/>
          <w:sz w:val="24"/>
          <w:szCs w:val="24"/>
          <w:rtl/>
        </w:rPr>
        <w:t>סולובייצ'יק</w:t>
      </w:r>
      <w:proofErr w:type="spellEnd"/>
      <w:r w:rsidR="00346A63" w:rsidRPr="00346A63">
        <w:rPr>
          <w:rFonts w:hint="cs"/>
          <w:b/>
          <w:bCs/>
          <w:sz w:val="24"/>
          <w:szCs w:val="24"/>
          <w:rtl/>
        </w:rPr>
        <w:t xml:space="preserve"> (עמ' 68-67):</w:t>
      </w:r>
    </w:p>
    <w:p w:rsidR="00346A63" w:rsidRDefault="00346A63" w:rsidP="00346A63">
      <w:pPr>
        <w:spacing w:after="0"/>
        <w:rPr>
          <w:rFonts w:hint="cs"/>
          <w:sz w:val="24"/>
          <w:szCs w:val="24"/>
          <w:rtl/>
        </w:rPr>
      </w:pPr>
      <w:r>
        <w:rPr>
          <w:rFonts w:hint="cs"/>
          <w:sz w:val="24"/>
          <w:szCs w:val="24"/>
          <w:rtl/>
        </w:rPr>
        <w:t xml:space="preserve">א. מה במידת החסד היה חסר לאיוב, לדעת הרב </w:t>
      </w:r>
      <w:proofErr w:type="spellStart"/>
      <w:r>
        <w:rPr>
          <w:rFonts w:hint="cs"/>
          <w:sz w:val="24"/>
          <w:szCs w:val="24"/>
          <w:rtl/>
        </w:rPr>
        <w:t>סולובייצ'יק</w:t>
      </w:r>
      <w:proofErr w:type="spellEnd"/>
      <w:r>
        <w:rPr>
          <w:rFonts w:hint="cs"/>
          <w:sz w:val="24"/>
          <w:szCs w:val="24"/>
          <w:rtl/>
        </w:rPr>
        <w:t>? (שני דברים).</w:t>
      </w:r>
    </w:p>
    <w:p w:rsidR="00346A63" w:rsidRDefault="00346A63" w:rsidP="00346A63">
      <w:pPr>
        <w:spacing w:after="0"/>
        <w:rPr>
          <w:sz w:val="24"/>
          <w:szCs w:val="24"/>
          <w:rtl/>
        </w:rPr>
      </w:pPr>
      <w:r>
        <w:rPr>
          <w:rFonts w:hint="cs"/>
          <w:sz w:val="24"/>
          <w:szCs w:val="24"/>
          <w:rtl/>
        </w:rPr>
        <w:t>ב. איוב הרי נתן צדקה לעניים, מדוע לא היה זה מספיק?</w:t>
      </w:r>
    </w:p>
    <w:p w:rsidR="00346A63" w:rsidRDefault="00346A63" w:rsidP="00346A63">
      <w:pPr>
        <w:spacing w:after="0"/>
        <w:rPr>
          <w:sz w:val="24"/>
          <w:szCs w:val="24"/>
          <w:rtl/>
        </w:rPr>
      </w:pPr>
      <w:r>
        <w:rPr>
          <w:rFonts w:hint="cs"/>
          <w:sz w:val="24"/>
          <w:szCs w:val="24"/>
          <w:rtl/>
        </w:rPr>
        <w:t xml:space="preserve">ג. לפי הרב </w:t>
      </w:r>
      <w:proofErr w:type="spellStart"/>
      <w:r>
        <w:rPr>
          <w:rFonts w:hint="cs"/>
          <w:sz w:val="24"/>
          <w:szCs w:val="24"/>
          <w:rtl/>
        </w:rPr>
        <w:t>סולובייצ'יק</w:t>
      </w:r>
      <w:proofErr w:type="spellEnd"/>
      <w:r>
        <w:rPr>
          <w:rFonts w:hint="cs"/>
          <w:sz w:val="24"/>
          <w:szCs w:val="24"/>
          <w:rtl/>
        </w:rPr>
        <w:t>, איוב חי בתקופת שיבת ציון. מה היה מצופה מאיוב לעשות באותה תקופה, ולא עשה?</w:t>
      </w:r>
    </w:p>
    <w:p w:rsidR="00346A63" w:rsidRDefault="00346A63" w:rsidP="00346A63">
      <w:pPr>
        <w:spacing w:after="0"/>
        <w:rPr>
          <w:sz w:val="24"/>
          <w:szCs w:val="24"/>
          <w:rtl/>
        </w:rPr>
      </w:pPr>
      <w:r>
        <w:rPr>
          <w:rFonts w:hint="cs"/>
          <w:sz w:val="24"/>
          <w:szCs w:val="24"/>
          <w:rtl/>
        </w:rPr>
        <w:t>ד. מהו "סוד התפילה היהודית"? מה מיוחד בה?</w:t>
      </w:r>
    </w:p>
    <w:p w:rsidR="00346A63" w:rsidRDefault="00346A63" w:rsidP="00B835F7">
      <w:pPr>
        <w:rPr>
          <w:sz w:val="24"/>
          <w:szCs w:val="24"/>
          <w:rtl/>
        </w:rPr>
      </w:pPr>
      <w:r>
        <w:rPr>
          <w:rFonts w:hint="cs"/>
          <w:sz w:val="24"/>
          <w:szCs w:val="24"/>
          <w:rtl/>
        </w:rPr>
        <w:t>ה. חברי איוב נהיו חולים כעונש על דיבורם לאיוב. מה עשה איוב, שהוכיח את חזרתו בתשובה שלמה? מה היה במעשה זה?</w:t>
      </w:r>
    </w:p>
    <w:p w:rsidR="00B835F7" w:rsidRDefault="00E22D19" w:rsidP="007C550D">
      <w:pPr>
        <w:spacing w:after="0"/>
        <w:rPr>
          <w:sz w:val="24"/>
          <w:szCs w:val="24"/>
          <w:rtl/>
        </w:rPr>
      </w:pPr>
      <w:r>
        <w:rPr>
          <w:rFonts w:hint="cs"/>
          <w:sz w:val="24"/>
          <w:szCs w:val="24"/>
          <w:rtl/>
        </w:rPr>
        <w:t xml:space="preserve">19) </w:t>
      </w:r>
      <w:r w:rsidRPr="00E22D19">
        <w:rPr>
          <w:rFonts w:hint="cs"/>
          <w:b/>
          <w:bCs/>
          <w:sz w:val="24"/>
          <w:szCs w:val="24"/>
          <w:rtl/>
        </w:rPr>
        <w:t xml:space="preserve">הכוזרי, </w:t>
      </w:r>
      <w:proofErr w:type="spellStart"/>
      <w:r w:rsidRPr="00E22D19">
        <w:rPr>
          <w:rFonts w:hint="cs"/>
          <w:b/>
          <w:bCs/>
          <w:sz w:val="24"/>
          <w:szCs w:val="24"/>
          <w:rtl/>
        </w:rPr>
        <w:t>ריה"ל</w:t>
      </w:r>
      <w:proofErr w:type="spellEnd"/>
      <w:r w:rsidRPr="00E22D19">
        <w:rPr>
          <w:rFonts w:hint="cs"/>
          <w:b/>
          <w:bCs/>
          <w:sz w:val="24"/>
          <w:szCs w:val="24"/>
          <w:rtl/>
        </w:rPr>
        <w:t xml:space="preserve"> (עמ' 72-69):</w:t>
      </w:r>
    </w:p>
    <w:p w:rsidR="00B835F7" w:rsidRDefault="00E22D19" w:rsidP="007C550D">
      <w:pPr>
        <w:spacing w:after="0"/>
        <w:rPr>
          <w:rFonts w:hint="cs"/>
          <w:sz w:val="24"/>
          <w:szCs w:val="24"/>
          <w:rtl/>
        </w:rPr>
      </w:pPr>
      <w:r>
        <w:rPr>
          <w:rFonts w:hint="cs"/>
          <w:sz w:val="24"/>
          <w:szCs w:val="24"/>
          <w:rtl/>
        </w:rPr>
        <w:t xml:space="preserve">א. ספרי בקצרה את הסיפור עליו מבסס </w:t>
      </w:r>
      <w:proofErr w:type="spellStart"/>
      <w:r>
        <w:rPr>
          <w:rFonts w:hint="cs"/>
          <w:sz w:val="24"/>
          <w:szCs w:val="24"/>
          <w:rtl/>
        </w:rPr>
        <w:t>ריה"ל</w:t>
      </w:r>
      <w:proofErr w:type="spellEnd"/>
      <w:r>
        <w:rPr>
          <w:rFonts w:hint="cs"/>
          <w:sz w:val="24"/>
          <w:szCs w:val="24"/>
          <w:rtl/>
        </w:rPr>
        <w:t xml:space="preserve"> את דו-השיח בספרו "הכוזרי".</w:t>
      </w:r>
    </w:p>
    <w:p w:rsidR="00E22D19" w:rsidRDefault="007A6F19" w:rsidP="007C550D">
      <w:pPr>
        <w:spacing w:after="0"/>
        <w:rPr>
          <w:rFonts w:hint="cs"/>
          <w:sz w:val="24"/>
          <w:szCs w:val="24"/>
          <w:rtl/>
        </w:rPr>
      </w:pPr>
      <w:r>
        <w:rPr>
          <w:rFonts w:hint="cs"/>
          <w:sz w:val="24"/>
          <w:szCs w:val="24"/>
          <w:rtl/>
        </w:rPr>
        <w:t xml:space="preserve">ב. </w:t>
      </w:r>
      <w:r w:rsidR="00E22D19">
        <w:rPr>
          <w:rFonts w:hint="cs"/>
          <w:sz w:val="24"/>
          <w:szCs w:val="24"/>
          <w:rtl/>
        </w:rPr>
        <w:t>כתבי את עיקרי אמונת הפילוסוף.</w:t>
      </w:r>
    </w:p>
    <w:p w:rsidR="00E22D19" w:rsidRDefault="00E22D19" w:rsidP="007C550D">
      <w:pPr>
        <w:spacing w:after="0"/>
        <w:rPr>
          <w:sz w:val="24"/>
          <w:szCs w:val="24"/>
          <w:rtl/>
        </w:rPr>
      </w:pPr>
      <w:r>
        <w:rPr>
          <w:rFonts w:hint="cs"/>
          <w:sz w:val="24"/>
          <w:szCs w:val="24"/>
          <w:rtl/>
        </w:rPr>
        <w:t>ג. מדוע הכוזרי דוחה את שיטתו?</w:t>
      </w:r>
    </w:p>
    <w:p w:rsidR="00E22D19" w:rsidRDefault="00E22D19" w:rsidP="007C550D">
      <w:pPr>
        <w:spacing w:after="0"/>
        <w:rPr>
          <w:rFonts w:hint="cs"/>
          <w:sz w:val="24"/>
          <w:szCs w:val="24"/>
          <w:rtl/>
        </w:rPr>
      </w:pPr>
      <w:r>
        <w:rPr>
          <w:rFonts w:hint="cs"/>
          <w:sz w:val="24"/>
          <w:szCs w:val="24"/>
          <w:rtl/>
        </w:rPr>
        <w:t>ד. כתבי את עיקרי אמונת הנוצרי.</w:t>
      </w:r>
    </w:p>
    <w:p w:rsidR="00E22D19" w:rsidRDefault="00E22D19" w:rsidP="007C550D">
      <w:pPr>
        <w:spacing w:after="0"/>
        <w:rPr>
          <w:sz w:val="24"/>
          <w:szCs w:val="24"/>
          <w:rtl/>
        </w:rPr>
      </w:pPr>
      <w:r>
        <w:rPr>
          <w:rFonts w:hint="cs"/>
          <w:sz w:val="24"/>
          <w:szCs w:val="24"/>
          <w:rtl/>
        </w:rPr>
        <w:t>ה. מדוע הכוזרי דוחה את שיטתו?</w:t>
      </w:r>
    </w:p>
    <w:p w:rsidR="00E22D19" w:rsidRDefault="00E22D19" w:rsidP="007C550D">
      <w:pPr>
        <w:spacing w:after="0"/>
        <w:rPr>
          <w:rFonts w:hint="cs"/>
          <w:sz w:val="24"/>
          <w:szCs w:val="24"/>
          <w:rtl/>
        </w:rPr>
      </w:pPr>
      <w:r>
        <w:rPr>
          <w:rFonts w:hint="cs"/>
          <w:sz w:val="24"/>
          <w:szCs w:val="24"/>
          <w:rtl/>
        </w:rPr>
        <w:t>ו. כתבי את עיקרי אמונת המוסלמי.</w:t>
      </w:r>
    </w:p>
    <w:p w:rsidR="00E22D19" w:rsidRDefault="00E22D19" w:rsidP="007C550D">
      <w:pPr>
        <w:spacing w:after="0"/>
        <w:rPr>
          <w:sz w:val="24"/>
          <w:szCs w:val="24"/>
          <w:rtl/>
        </w:rPr>
      </w:pPr>
      <w:r>
        <w:rPr>
          <w:rFonts w:hint="cs"/>
          <w:sz w:val="24"/>
          <w:szCs w:val="24"/>
          <w:rtl/>
        </w:rPr>
        <w:t>ז. מדוע הכוזרי דוחה את שיטתו?</w:t>
      </w:r>
    </w:p>
    <w:p w:rsidR="00E22D19" w:rsidRDefault="00E22D19" w:rsidP="00104C65">
      <w:pPr>
        <w:ind w:right="-567"/>
        <w:rPr>
          <w:sz w:val="24"/>
          <w:szCs w:val="24"/>
          <w:rtl/>
        </w:rPr>
      </w:pPr>
      <w:r>
        <w:rPr>
          <w:rFonts w:hint="cs"/>
          <w:sz w:val="24"/>
          <w:szCs w:val="24"/>
          <w:rtl/>
        </w:rPr>
        <w:t>ח. מהם 3 התנאים לקבלת הכ</w:t>
      </w:r>
      <w:r w:rsidR="00104C65">
        <w:rPr>
          <w:rFonts w:hint="cs"/>
          <w:sz w:val="24"/>
          <w:szCs w:val="24"/>
          <w:rtl/>
        </w:rPr>
        <w:t>וזרי את העובדה הבלתי נתפסת, שאלוקים רוחני מדבר עם בשר ודם?</w:t>
      </w:r>
    </w:p>
    <w:p w:rsidR="00E22D19" w:rsidRDefault="00E22D19" w:rsidP="007C550D">
      <w:pPr>
        <w:spacing w:after="0"/>
        <w:rPr>
          <w:b/>
          <w:bCs/>
          <w:sz w:val="24"/>
          <w:szCs w:val="24"/>
          <w:rtl/>
        </w:rPr>
      </w:pPr>
      <w:r>
        <w:rPr>
          <w:rFonts w:hint="cs"/>
          <w:sz w:val="24"/>
          <w:szCs w:val="24"/>
          <w:rtl/>
        </w:rPr>
        <w:t xml:space="preserve">20) </w:t>
      </w:r>
      <w:r w:rsidRPr="00E22D19">
        <w:rPr>
          <w:rFonts w:hint="cs"/>
          <w:b/>
          <w:bCs/>
          <w:sz w:val="24"/>
          <w:szCs w:val="24"/>
          <w:rtl/>
        </w:rPr>
        <w:t xml:space="preserve">הכוזרי, </w:t>
      </w:r>
      <w:proofErr w:type="spellStart"/>
      <w:r w:rsidRPr="00E22D19">
        <w:rPr>
          <w:rFonts w:hint="cs"/>
          <w:b/>
          <w:bCs/>
          <w:sz w:val="24"/>
          <w:szCs w:val="24"/>
          <w:rtl/>
        </w:rPr>
        <w:t>ריה"ל</w:t>
      </w:r>
      <w:proofErr w:type="spellEnd"/>
      <w:r w:rsidRPr="00E22D19">
        <w:rPr>
          <w:rFonts w:hint="cs"/>
          <w:b/>
          <w:bCs/>
          <w:sz w:val="24"/>
          <w:szCs w:val="24"/>
          <w:rtl/>
        </w:rPr>
        <w:t xml:space="preserve"> (עמ' 73 והדפים הנלווים):</w:t>
      </w:r>
    </w:p>
    <w:p w:rsidR="00E22D19" w:rsidRDefault="00E22D19" w:rsidP="007C550D">
      <w:pPr>
        <w:spacing w:after="0"/>
        <w:rPr>
          <w:sz w:val="24"/>
          <w:szCs w:val="24"/>
          <w:rtl/>
        </w:rPr>
      </w:pPr>
      <w:r>
        <w:rPr>
          <w:rFonts w:hint="cs"/>
          <w:sz w:val="24"/>
          <w:szCs w:val="24"/>
          <w:rtl/>
        </w:rPr>
        <w:t xml:space="preserve">א. מה </w:t>
      </w:r>
      <w:proofErr w:type="spellStart"/>
      <w:r>
        <w:rPr>
          <w:rFonts w:hint="cs"/>
          <w:sz w:val="24"/>
          <w:szCs w:val="24"/>
          <w:rtl/>
        </w:rPr>
        <w:t>היתה</w:t>
      </w:r>
      <w:proofErr w:type="spellEnd"/>
      <w:r>
        <w:rPr>
          <w:rFonts w:hint="cs"/>
          <w:sz w:val="24"/>
          <w:szCs w:val="24"/>
          <w:rtl/>
        </w:rPr>
        <w:t xml:space="preserve"> תשובת החבר היהודי לשאלת הכוזרי: במה הוא מאמין?</w:t>
      </w:r>
    </w:p>
    <w:p w:rsidR="00E22D19" w:rsidRDefault="00E22D19" w:rsidP="007C550D">
      <w:pPr>
        <w:spacing w:after="0"/>
        <w:rPr>
          <w:sz w:val="24"/>
          <w:szCs w:val="24"/>
          <w:rtl/>
        </w:rPr>
      </w:pPr>
      <w:r>
        <w:rPr>
          <w:rFonts w:hint="cs"/>
          <w:sz w:val="24"/>
          <w:szCs w:val="24"/>
          <w:rtl/>
        </w:rPr>
        <w:t xml:space="preserve">ב. מדוע התאכזב מלך </w:t>
      </w:r>
      <w:proofErr w:type="spellStart"/>
      <w:r>
        <w:rPr>
          <w:rFonts w:hint="cs"/>
          <w:sz w:val="24"/>
          <w:szCs w:val="24"/>
          <w:rtl/>
        </w:rPr>
        <w:t>כוזר</w:t>
      </w:r>
      <w:proofErr w:type="spellEnd"/>
      <w:r>
        <w:rPr>
          <w:rFonts w:hint="cs"/>
          <w:sz w:val="24"/>
          <w:szCs w:val="24"/>
          <w:rtl/>
        </w:rPr>
        <w:t xml:space="preserve"> מתשובת היהודי?</w:t>
      </w:r>
    </w:p>
    <w:p w:rsidR="00104C65" w:rsidRDefault="00104C65" w:rsidP="007C550D">
      <w:pPr>
        <w:spacing w:after="0"/>
        <w:rPr>
          <w:sz w:val="24"/>
          <w:szCs w:val="24"/>
          <w:rtl/>
        </w:rPr>
      </w:pPr>
      <w:r>
        <w:rPr>
          <w:rFonts w:hint="cs"/>
          <w:sz w:val="24"/>
          <w:szCs w:val="24"/>
          <w:rtl/>
        </w:rPr>
        <w:t>ג. הסבירי בעזרת משל מלך הודו, מדוע ענה כך היהודי לשאלתו.</w:t>
      </w:r>
    </w:p>
    <w:p w:rsidR="00104C65" w:rsidRDefault="00104C65" w:rsidP="007C550D">
      <w:pPr>
        <w:spacing w:after="0"/>
        <w:rPr>
          <w:sz w:val="24"/>
          <w:szCs w:val="24"/>
          <w:rtl/>
        </w:rPr>
      </w:pPr>
      <w:r>
        <w:rPr>
          <w:rFonts w:hint="cs"/>
          <w:sz w:val="24"/>
          <w:szCs w:val="24"/>
          <w:rtl/>
        </w:rPr>
        <w:t>ד. מי עוד (שניים) נתנו תשובה כזו ממש בעניין האמונה היהודית?</w:t>
      </w:r>
    </w:p>
    <w:p w:rsidR="00104C65" w:rsidRDefault="00104C65" w:rsidP="00104C65">
      <w:pPr>
        <w:rPr>
          <w:rFonts w:hint="cs"/>
          <w:sz w:val="24"/>
          <w:szCs w:val="24"/>
          <w:rtl/>
        </w:rPr>
      </w:pPr>
      <w:r>
        <w:rPr>
          <w:rFonts w:hint="cs"/>
          <w:sz w:val="24"/>
          <w:szCs w:val="24"/>
          <w:rtl/>
        </w:rPr>
        <w:t xml:space="preserve">ה. "ואחרי כן נמסר לאיש מפי איש בקבלה, הדומה למראה עיניים" </w:t>
      </w:r>
      <w:r>
        <w:rPr>
          <w:sz w:val="24"/>
          <w:szCs w:val="24"/>
          <w:rtl/>
        </w:rPr>
        <w:t>–</w:t>
      </w:r>
      <w:r>
        <w:rPr>
          <w:rFonts w:hint="cs"/>
          <w:sz w:val="24"/>
          <w:szCs w:val="24"/>
          <w:rtl/>
        </w:rPr>
        <w:t xml:space="preserve"> מדוע מסירת הדברים איש מפי איש דומה למראה עיניים? הסבירי בעזרת תשובתו של הרב הלל </w:t>
      </w:r>
      <w:proofErr w:type="spellStart"/>
      <w:r>
        <w:rPr>
          <w:rFonts w:hint="cs"/>
          <w:sz w:val="24"/>
          <w:szCs w:val="24"/>
          <w:rtl/>
        </w:rPr>
        <w:t>מרצבך</w:t>
      </w:r>
      <w:proofErr w:type="spellEnd"/>
      <w:r>
        <w:rPr>
          <w:rFonts w:hint="cs"/>
          <w:sz w:val="24"/>
          <w:szCs w:val="24"/>
          <w:rtl/>
        </w:rPr>
        <w:t>.</w:t>
      </w:r>
    </w:p>
    <w:p w:rsidR="00104C65" w:rsidRDefault="00104C65" w:rsidP="007C550D">
      <w:pPr>
        <w:spacing w:after="0"/>
        <w:rPr>
          <w:sz w:val="24"/>
          <w:szCs w:val="24"/>
          <w:rtl/>
        </w:rPr>
      </w:pPr>
      <w:r>
        <w:rPr>
          <w:rFonts w:hint="cs"/>
          <w:sz w:val="24"/>
          <w:szCs w:val="24"/>
          <w:rtl/>
        </w:rPr>
        <w:t xml:space="preserve">21) </w:t>
      </w:r>
      <w:r w:rsidRPr="00104C65">
        <w:rPr>
          <w:rFonts w:hint="cs"/>
          <w:b/>
          <w:bCs/>
          <w:sz w:val="24"/>
          <w:szCs w:val="24"/>
          <w:rtl/>
        </w:rPr>
        <w:t xml:space="preserve">הכוזרי, </w:t>
      </w:r>
      <w:proofErr w:type="spellStart"/>
      <w:r w:rsidRPr="00104C65">
        <w:rPr>
          <w:rFonts w:hint="cs"/>
          <w:b/>
          <w:bCs/>
          <w:sz w:val="24"/>
          <w:szCs w:val="24"/>
          <w:rtl/>
        </w:rPr>
        <w:t>ריה"ל</w:t>
      </w:r>
      <w:proofErr w:type="spellEnd"/>
      <w:r w:rsidRPr="00104C65">
        <w:rPr>
          <w:rFonts w:hint="cs"/>
          <w:b/>
          <w:bCs/>
          <w:sz w:val="24"/>
          <w:szCs w:val="24"/>
          <w:rtl/>
        </w:rPr>
        <w:t xml:space="preserve"> (סוף עמ' 73 </w:t>
      </w:r>
      <w:r w:rsidRPr="00104C65">
        <w:rPr>
          <w:b/>
          <w:bCs/>
          <w:sz w:val="24"/>
          <w:szCs w:val="24"/>
          <w:rtl/>
        </w:rPr>
        <w:t>–</w:t>
      </w:r>
      <w:r w:rsidRPr="00104C65">
        <w:rPr>
          <w:rFonts w:hint="cs"/>
          <w:b/>
          <w:bCs/>
          <w:sz w:val="24"/>
          <w:szCs w:val="24"/>
          <w:rtl/>
        </w:rPr>
        <w:t xml:space="preserve"> 75):</w:t>
      </w:r>
    </w:p>
    <w:p w:rsidR="00104C65" w:rsidRDefault="00104C65" w:rsidP="007C550D">
      <w:pPr>
        <w:spacing w:after="0"/>
        <w:rPr>
          <w:sz w:val="24"/>
          <w:szCs w:val="24"/>
          <w:rtl/>
        </w:rPr>
      </w:pPr>
      <w:r>
        <w:rPr>
          <w:rFonts w:hint="cs"/>
          <w:sz w:val="24"/>
          <w:szCs w:val="24"/>
          <w:rtl/>
        </w:rPr>
        <w:t>א. את מי התורה מחייבת, ומדוע?</w:t>
      </w:r>
    </w:p>
    <w:p w:rsidR="00104C65" w:rsidRDefault="00104C65" w:rsidP="007C550D">
      <w:pPr>
        <w:spacing w:after="0"/>
        <w:rPr>
          <w:sz w:val="24"/>
          <w:szCs w:val="24"/>
          <w:rtl/>
        </w:rPr>
      </w:pPr>
      <w:r>
        <w:rPr>
          <w:rFonts w:hint="cs"/>
          <w:sz w:val="24"/>
          <w:szCs w:val="24"/>
          <w:rtl/>
        </w:rPr>
        <w:t>ב. "בהיותנו סגולת בני האדם": במה שונה היהדות מהגזענות של גרמניה הנאצית?</w:t>
      </w:r>
    </w:p>
    <w:p w:rsidR="00104C65" w:rsidRDefault="00104C65" w:rsidP="007C550D">
      <w:pPr>
        <w:spacing w:after="0"/>
        <w:rPr>
          <w:sz w:val="24"/>
          <w:szCs w:val="24"/>
          <w:rtl/>
        </w:rPr>
      </w:pPr>
      <w:r>
        <w:rPr>
          <w:rFonts w:hint="cs"/>
          <w:sz w:val="24"/>
          <w:szCs w:val="24"/>
          <w:rtl/>
        </w:rPr>
        <w:t>ג. מה הן 4 המדרגות במציאות? במה הם נבדלות זו מזו?</w:t>
      </w:r>
    </w:p>
    <w:p w:rsidR="00104C65" w:rsidRDefault="00104C65" w:rsidP="007C550D">
      <w:pPr>
        <w:spacing w:after="0"/>
        <w:rPr>
          <w:sz w:val="24"/>
          <w:szCs w:val="24"/>
          <w:rtl/>
        </w:rPr>
      </w:pPr>
      <w:r>
        <w:rPr>
          <w:rFonts w:hint="cs"/>
          <w:sz w:val="24"/>
          <w:szCs w:val="24"/>
          <w:rtl/>
        </w:rPr>
        <w:t xml:space="preserve">ד. מהי המדרגה החמישית לדעת מלך </w:t>
      </w:r>
      <w:proofErr w:type="spellStart"/>
      <w:r>
        <w:rPr>
          <w:rFonts w:hint="cs"/>
          <w:sz w:val="24"/>
          <w:szCs w:val="24"/>
          <w:rtl/>
        </w:rPr>
        <w:t>כוזר</w:t>
      </w:r>
      <w:proofErr w:type="spellEnd"/>
      <w:r>
        <w:rPr>
          <w:rFonts w:hint="cs"/>
          <w:sz w:val="24"/>
          <w:szCs w:val="24"/>
          <w:rtl/>
        </w:rPr>
        <w:t>, ומדוע החבר אינו מקבל תשובה זו?</w:t>
      </w:r>
    </w:p>
    <w:p w:rsidR="00104C65" w:rsidRDefault="00104C65" w:rsidP="007C550D">
      <w:pPr>
        <w:spacing w:after="0"/>
        <w:rPr>
          <w:sz w:val="24"/>
          <w:szCs w:val="24"/>
          <w:rtl/>
        </w:rPr>
      </w:pPr>
      <w:r>
        <w:rPr>
          <w:rFonts w:hint="cs"/>
          <w:sz w:val="24"/>
          <w:szCs w:val="24"/>
          <w:rtl/>
        </w:rPr>
        <w:t>ה. מהי המדרגה החמישית לדעת החבר? במה היא נבדלת מקודמתה?</w:t>
      </w:r>
    </w:p>
    <w:p w:rsidR="00104C65" w:rsidRDefault="00104C65" w:rsidP="00104C65">
      <w:pPr>
        <w:rPr>
          <w:sz w:val="24"/>
          <w:szCs w:val="24"/>
          <w:rtl/>
        </w:rPr>
      </w:pPr>
      <w:r>
        <w:rPr>
          <w:rFonts w:hint="cs"/>
          <w:sz w:val="24"/>
          <w:szCs w:val="24"/>
          <w:rtl/>
        </w:rPr>
        <w:t>ו. מה זה אומר עלינו?</w:t>
      </w:r>
    </w:p>
    <w:p w:rsidR="00104C65" w:rsidRPr="00E22D19" w:rsidRDefault="00104C65" w:rsidP="007C550D">
      <w:pPr>
        <w:spacing w:after="0"/>
        <w:rPr>
          <w:sz w:val="24"/>
          <w:szCs w:val="24"/>
          <w:rtl/>
        </w:rPr>
      </w:pPr>
      <w:r>
        <w:rPr>
          <w:rFonts w:hint="cs"/>
          <w:sz w:val="24"/>
          <w:szCs w:val="24"/>
          <w:rtl/>
        </w:rPr>
        <w:t xml:space="preserve">22) </w:t>
      </w:r>
      <w:r w:rsidRPr="00104C65">
        <w:rPr>
          <w:rFonts w:hint="cs"/>
          <w:b/>
          <w:bCs/>
          <w:sz w:val="24"/>
          <w:szCs w:val="24"/>
          <w:rtl/>
        </w:rPr>
        <w:t xml:space="preserve">הכוזרי, </w:t>
      </w:r>
      <w:proofErr w:type="spellStart"/>
      <w:r w:rsidRPr="00104C65">
        <w:rPr>
          <w:rFonts w:hint="cs"/>
          <w:b/>
          <w:bCs/>
          <w:sz w:val="24"/>
          <w:szCs w:val="24"/>
          <w:rtl/>
        </w:rPr>
        <w:t>ריה"ל</w:t>
      </w:r>
      <w:proofErr w:type="spellEnd"/>
      <w:r w:rsidRPr="00104C65">
        <w:rPr>
          <w:rFonts w:hint="cs"/>
          <w:b/>
          <w:bCs/>
          <w:sz w:val="24"/>
          <w:szCs w:val="24"/>
          <w:rtl/>
        </w:rPr>
        <w:t xml:space="preserve"> (עמ' 77-75):</w:t>
      </w:r>
    </w:p>
    <w:p w:rsidR="00B835F7" w:rsidRDefault="00104C65" w:rsidP="007C550D">
      <w:pPr>
        <w:spacing w:after="0"/>
        <w:rPr>
          <w:rFonts w:hint="cs"/>
          <w:sz w:val="24"/>
          <w:szCs w:val="24"/>
          <w:rtl/>
        </w:rPr>
      </w:pPr>
      <w:r>
        <w:rPr>
          <w:rFonts w:hint="cs"/>
          <w:sz w:val="24"/>
          <w:szCs w:val="24"/>
          <w:rtl/>
        </w:rPr>
        <w:lastRenderedPageBreak/>
        <w:t>א. מה ההבדל בין היווצרות דתות רגילות בעולם ובין היווצרות היהדות? הסבירי בהרחבה.</w:t>
      </w:r>
    </w:p>
    <w:p w:rsidR="00104C65" w:rsidRDefault="00104C65" w:rsidP="007C550D">
      <w:pPr>
        <w:spacing w:after="0"/>
        <w:rPr>
          <w:sz w:val="24"/>
          <w:szCs w:val="24"/>
          <w:rtl/>
        </w:rPr>
      </w:pPr>
      <w:r>
        <w:rPr>
          <w:rFonts w:hint="cs"/>
          <w:sz w:val="24"/>
          <w:szCs w:val="24"/>
          <w:rtl/>
        </w:rPr>
        <w:t>ב. מה מטרת סיפור פרטי הניסים שקרו במצריים ובמדבר? מה מסיק מכך הכוזרי?</w:t>
      </w:r>
    </w:p>
    <w:p w:rsidR="00B835F7" w:rsidRDefault="00104C65" w:rsidP="00104C65">
      <w:pPr>
        <w:rPr>
          <w:sz w:val="24"/>
          <w:szCs w:val="24"/>
          <w:rtl/>
        </w:rPr>
      </w:pPr>
      <w:r>
        <w:rPr>
          <w:rFonts w:hint="cs"/>
          <w:sz w:val="24"/>
          <w:szCs w:val="24"/>
          <w:rtl/>
        </w:rPr>
        <w:t xml:space="preserve">ג. מעמד הר סיני </w:t>
      </w:r>
      <w:r>
        <w:rPr>
          <w:sz w:val="24"/>
          <w:szCs w:val="24"/>
          <w:rtl/>
        </w:rPr>
        <w:t>–</w:t>
      </w:r>
      <w:r>
        <w:rPr>
          <w:rFonts w:hint="cs"/>
          <w:sz w:val="24"/>
          <w:szCs w:val="24"/>
          <w:rtl/>
        </w:rPr>
        <w:t xml:space="preserve"> מה </w:t>
      </w:r>
      <w:proofErr w:type="spellStart"/>
      <w:r>
        <w:rPr>
          <w:rFonts w:hint="cs"/>
          <w:sz w:val="24"/>
          <w:szCs w:val="24"/>
          <w:rtl/>
        </w:rPr>
        <w:t>היתה</w:t>
      </w:r>
      <w:proofErr w:type="spellEnd"/>
      <w:r>
        <w:rPr>
          <w:rFonts w:hint="cs"/>
          <w:sz w:val="24"/>
          <w:szCs w:val="24"/>
          <w:rtl/>
        </w:rPr>
        <w:t xml:space="preserve"> מטרתו לפי </w:t>
      </w:r>
      <w:proofErr w:type="spellStart"/>
      <w:r>
        <w:rPr>
          <w:rFonts w:hint="cs"/>
          <w:sz w:val="24"/>
          <w:szCs w:val="24"/>
          <w:rtl/>
        </w:rPr>
        <w:t>ריה"ל</w:t>
      </w:r>
      <w:proofErr w:type="spellEnd"/>
      <w:r>
        <w:rPr>
          <w:rFonts w:hint="cs"/>
          <w:sz w:val="24"/>
          <w:szCs w:val="24"/>
          <w:rtl/>
        </w:rPr>
        <w:t>?</w:t>
      </w:r>
    </w:p>
    <w:p w:rsidR="00B835F7" w:rsidRDefault="00104C65" w:rsidP="007C550D">
      <w:pPr>
        <w:spacing w:after="0"/>
        <w:rPr>
          <w:sz w:val="24"/>
          <w:szCs w:val="24"/>
          <w:rtl/>
        </w:rPr>
      </w:pPr>
      <w:r>
        <w:rPr>
          <w:rFonts w:hint="cs"/>
          <w:sz w:val="24"/>
          <w:szCs w:val="24"/>
          <w:rtl/>
        </w:rPr>
        <w:t xml:space="preserve">23) </w:t>
      </w:r>
      <w:r w:rsidR="00E22D19" w:rsidRPr="00E22D19">
        <w:rPr>
          <w:rFonts w:hint="cs"/>
          <w:b/>
          <w:bCs/>
          <w:sz w:val="24"/>
          <w:szCs w:val="24"/>
          <w:rtl/>
        </w:rPr>
        <w:t>אגרת תימן, הרמב"ם (עמ' 78):</w:t>
      </w:r>
    </w:p>
    <w:p w:rsidR="00E22D19" w:rsidRDefault="00E22D19" w:rsidP="007C550D">
      <w:pPr>
        <w:spacing w:after="0"/>
        <w:rPr>
          <w:sz w:val="24"/>
          <w:szCs w:val="24"/>
          <w:rtl/>
        </w:rPr>
      </w:pPr>
      <w:r>
        <w:rPr>
          <w:rFonts w:hint="cs"/>
          <w:sz w:val="24"/>
          <w:szCs w:val="24"/>
          <w:rtl/>
        </w:rPr>
        <w:t xml:space="preserve">א. לפי הרמב"ם, מהו "העמוד שהאמונה סובבת עליו"? </w:t>
      </w:r>
    </w:p>
    <w:p w:rsidR="00E22D19" w:rsidRDefault="00E22D19" w:rsidP="007C550D">
      <w:pPr>
        <w:spacing w:after="0"/>
        <w:rPr>
          <w:sz w:val="24"/>
          <w:szCs w:val="24"/>
          <w:rtl/>
        </w:rPr>
      </w:pPr>
      <w:r>
        <w:rPr>
          <w:rFonts w:hint="cs"/>
          <w:sz w:val="24"/>
          <w:szCs w:val="24"/>
          <w:rtl/>
        </w:rPr>
        <w:t>ב. מדוע עמוד זה כל כך חשוב?</w:t>
      </w:r>
    </w:p>
    <w:p w:rsidR="002902AC" w:rsidRDefault="00E22D19" w:rsidP="00E22D19">
      <w:pPr>
        <w:rPr>
          <w:sz w:val="24"/>
          <w:szCs w:val="24"/>
          <w:rtl/>
        </w:rPr>
      </w:pPr>
      <w:r>
        <w:rPr>
          <w:rFonts w:hint="cs"/>
          <w:sz w:val="24"/>
          <w:szCs w:val="24"/>
          <w:rtl/>
        </w:rPr>
        <w:t>ג. מה מבקש הרמב"ם מאנשי תימן (</w:t>
      </w:r>
      <w:proofErr w:type="spellStart"/>
      <w:r>
        <w:rPr>
          <w:rFonts w:hint="cs"/>
          <w:sz w:val="24"/>
          <w:szCs w:val="24"/>
          <w:rtl/>
        </w:rPr>
        <w:t>ומאיתנו</w:t>
      </w:r>
      <w:proofErr w:type="spellEnd"/>
      <w:r>
        <w:rPr>
          <w:rFonts w:hint="cs"/>
          <w:sz w:val="24"/>
          <w:szCs w:val="24"/>
          <w:rtl/>
        </w:rPr>
        <w:t>) כדי לחזק אותם באמונה?</w:t>
      </w:r>
    </w:p>
    <w:p w:rsidR="00B835F7" w:rsidRDefault="00104C65" w:rsidP="007C550D">
      <w:pPr>
        <w:spacing w:after="0"/>
        <w:rPr>
          <w:b/>
          <w:bCs/>
          <w:sz w:val="24"/>
          <w:szCs w:val="24"/>
          <w:rtl/>
        </w:rPr>
      </w:pPr>
      <w:r>
        <w:rPr>
          <w:rFonts w:hint="cs"/>
          <w:sz w:val="24"/>
          <w:szCs w:val="24"/>
          <w:rtl/>
        </w:rPr>
        <w:t>24)</w:t>
      </w:r>
      <w:r w:rsidR="00B835F7">
        <w:rPr>
          <w:rFonts w:hint="cs"/>
          <w:sz w:val="24"/>
          <w:szCs w:val="24"/>
          <w:rtl/>
        </w:rPr>
        <w:t xml:space="preserve"> </w:t>
      </w:r>
      <w:r w:rsidR="002902AC" w:rsidRPr="002902AC">
        <w:rPr>
          <w:rFonts w:hint="cs"/>
          <w:b/>
          <w:bCs/>
          <w:sz w:val="24"/>
          <w:szCs w:val="24"/>
          <w:rtl/>
        </w:rPr>
        <w:t>הבן איש חי (דף מצורף):</w:t>
      </w:r>
    </w:p>
    <w:p w:rsidR="002902AC" w:rsidRDefault="002902AC" w:rsidP="007C550D">
      <w:pPr>
        <w:spacing w:after="0"/>
        <w:rPr>
          <w:sz w:val="24"/>
          <w:szCs w:val="24"/>
          <w:rtl/>
        </w:rPr>
      </w:pPr>
      <w:r>
        <w:rPr>
          <w:rFonts w:hint="cs"/>
          <w:sz w:val="24"/>
          <w:szCs w:val="24"/>
          <w:rtl/>
        </w:rPr>
        <w:t xml:space="preserve">א. מדוע נקראת התורה "אֵם לבינה"? במה התורה דומה יותר </w:t>
      </w:r>
      <w:proofErr w:type="spellStart"/>
      <w:r>
        <w:rPr>
          <w:rFonts w:hint="cs"/>
          <w:sz w:val="24"/>
          <w:szCs w:val="24"/>
          <w:rtl/>
        </w:rPr>
        <w:t>לאמא</w:t>
      </w:r>
      <w:proofErr w:type="spellEnd"/>
      <w:r>
        <w:rPr>
          <w:rFonts w:hint="cs"/>
          <w:sz w:val="24"/>
          <w:szCs w:val="24"/>
          <w:rtl/>
        </w:rPr>
        <w:t xml:space="preserve"> מאשר לאבא?</w:t>
      </w:r>
    </w:p>
    <w:p w:rsidR="002902AC" w:rsidRPr="002902AC" w:rsidRDefault="002902AC" w:rsidP="00B835F7">
      <w:pPr>
        <w:rPr>
          <w:sz w:val="24"/>
          <w:szCs w:val="24"/>
          <w:rtl/>
        </w:rPr>
      </w:pPr>
      <w:r>
        <w:rPr>
          <w:rFonts w:hint="cs"/>
          <w:sz w:val="24"/>
          <w:szCs w:val="24"/>
          <w:rtl/>
        </w:rPr>
        <w:t>ב. הוכיחי ממעמד הר סיני.</w:t>
      </w:r>
    </w:p>
    <w:p w:rsidR="00B835F7" w:rsidRPr="00B835F7" w:rsidRDefault="00104C65" w:rsidP="007C550D">
      <w:pPr>
        <w:spacing w:after="0"/>
        <w:rPr>
          <w:b/>
          <w:bCs/>
          <w:sz w:val="24"/>
          <w:szCs w:val="24"/>
          <w:rtl/>
        </w:rPr>
      </w:pPr>
      <w:r>
        <w:rPr>
          <w:rFonts w:hint="cs"/>
          <w:sz w:val="24"/>
          <w:szCs w:val="24"/>
          <w:rtl/>
        </w:rPr>
        <w:t>25</w:t>
      </w:r>
      <w:r w:rsidR="00B835F7">
        <w:rPr>
          <w:rFonts w:hint="cs"/>
          <w:sz w:val="24"/>
          <w:szCs w:val="24"/>
          <w:rtl/>
        </w:rPr>
        <w:t xml:space="preserve">) </w:t>
      </w:r>
      <w:r w:rsidR="00B835F7">
        <w:rPr>
          <w:rFonts w:hint="cs"/>
          <w:b/>
          <w:bCs/>
          <w:sz w:val="24"/>
          <w:szCs w:val="24"/>
          <w:rtl/>
        </w:rPr>
        <w:t>"למהלך האידיאות", הרב קוק (עמ' 80):</w:t>
      </w:r>
    </w:p>
    <w:p w:rsidR="00B835F7" w:rsidRDefault="00B835F7" w:rsidP="007C550D">
      <w:pPr>
        <w:spacing w:after="0"/>
        <w:rPr>
          <w:sz w:val="24"/>
          <w:szCs w:val="24"/>
          <w:rtl/>
        </w:rPr>
      </w:pPr>
      <w:r>
        <w:rPr>
          <w:rFonts w:hint="cs"/>
          <w:sz w:val="24"/>
          <w:szCs w:val="24"/>
          <w:rtl/>
        </w:rPr>
        <w:t xml:space="preserve">א. לשם מה נבחר עם ישראל? מה מטרתו בעולם? </w:t>
      </w:r>
    </w:p>
    <w:p w:rsidR="00B835F7" w:rsidRDefault="00B835F7" w:rsidP="007C550D">
      <w:pPr>
        <w:spacing w:after="0"/>
        <w:rPr>
          <w:sz w:val="24"/>
          <w:szCs w:val="24"/>
          <w:rtl/>
        </w:rPr>
      </w:pPr>
      <w:r>
        <w:rPr>
          <w:rFonts w:hint="cs"/>
          <w:sz w:val="24"/>
          <w:szCs w:val="24"/>
          <w:rtl/>
        </w:rPr>
        <w:t xml:space="preserve">ב. מי נכלל במטרה הכללית הזו של העם (בשפת הרב קוק ובשפה שלנו)? </w:t>
      </w:r>
    </w:p>
    <w:p w:rsidR="00B835F7" w:rsidRDefault="00B835F7" w:rsidP="00B835F7">
      <w:pPr>
        <w:rPr>
          <w:sz w:val="24"/>
          <w:szCs w:val="24"/>
          <w:rtl/>
        </w:rPr>
      </w:pPr>
      <w:r>
        <w:rPr>
          <w:rFonts w:hint="cs"/>
          <w:sz w:val="24"/>
          <w:szCs w:val="24"/>
          <w:rtl/>
        </w:rPr>
        <w:t>ג. מה זה אומר לגביי בהמשך החיים שלי? כיצד אנסה להגיע ולהוביל את העם למטרה זו?</w:t>
      </w:r>
    </w:p>
    <w:p w:rsidR="00A062F5" w:rsidRDefault="00A062F5" w:rsidP="00656ECB">
      <w:pPr>
        <w:spacing w:after="0"/>
        <w:rPr>
          <w:sz w:val="24"/>
          <w:szCs w:val="24"/>
          <w:rtl/>
        </w:rPr>
      </w:pPr>
      <w:r>
        <w:rPr>
          <w:rFonts w:hint="cs"/>
          <w:sz w:val="24"/>
          <w:szCs w:val="24"/>
          <w:rtl/>
        </w:rPr>
        <w:t>26</w:t>
      </w:r>
      <w:bookmarkStart w:id="0" w:name="_GoBack"/>
      <w:r>
        <w:rPr>
          <w:rFonts w:hint="cs"/>
          <w:sz w:val="24"/>
          <w:szCs w:val="24"/>
          <w:rtl/>
        </w:rPr>
        <w:t xml:space="preserve">) </w:t>
      </w:r>
      <w:r w:rsidRPr="00984BE4">
        <w:rPr>
          <w:rFonts w:hint="cs"/>
          <w:b/>
          <w:bCs/>
          <w:sz w:val="24"/>
          <w:szCs w:val="24"/>
          <w:rtl/>
        </w:rPr>
        <w:t xml:space="preserve">אגרת תקנ"ה, אגרות </w:t>
      </w:r>
      <w:proofErr w:type="spellStart"/>
      <w:r w:rsidRPr="00984BE4">
        <w:rPr>
          <w:rFonts w:hint="cs"/>
          <w:b/>
          <w:bCs/>
          <w:sz w:val="24"/>
          <w:szCs w:val="24"/>
          <w:rtl/>
        </w:rPr>
        <w:t>הראי"ה</w:t>
      </w:r>
      <w:proofErr w:type="spellEnd"/>
      <w:r w:rsidRPr="00984BE4">
        <w:rPr>
          <w:rFonts w:hint="cs"/>
          <w:b/>
          <w:bCs/>
          <w:sz w:val="24"/>
          <w:szCs w:val="24"/>
          <w:rtl/>
        </w:rPr>
        <w:t xml:space="preserve">, הרב קוק (עמ' </w:t>
      </w:r>
      <w:r w:rsidR="00984BE4" w:rsidRPr="00984BE4">
        <w:rPr>
          <w:rFonts w:hint="cs"/>
          <w:b/>
          <w:bCs/>
          <w:sz w:val="24"/>
          <w:szCs w:val="24"/>
          <w:rtl/>
        </w:rPr>
        <w:t>83-81):</w:t>
      </w:r>
    </w:p>
    <w:p w:rsidR="00984BE4" w:rsidRDefault="00984BE4" w:rsidP="00656ECB">
      <w:pPr>
        <w:spacing w:after="0"/>
        <w:rPr>
          <w:sz w:val="24"/>
          <w:szCs w:val="24"/>
          <w:rtl/>
        </w:rPr>
      </w:pPr>
      <w:r>
        <w:rPr>
          <w:rFonts w:hint="cs"/>
          <w:sz w:val="24"/>
          <w:szCs w:val="24"/>
          <w:rtl/>
        </w:rPr>
        <w:t xml:space="preserve">א. את </w:t>
      </w:r>
      <w:proofErr w:type="spellStart"/>
      <w:r>
        <w:rPr>
          <w:rFonts w:hint="cs"/>
          <w:sz w:val="24"/>
          <w:szCs w:val="24"/>
          <w:rtl/>
        </w:rPr>
        <w:t>האגרת</w:t>
      </w:r>
      <w:proofErr w:type="spellEnd"/>
      <w:r>
        <w:rPr>
          <w:rFonts w:hint="cs"/>
          <w:sz w:val="24"/>
          <w:szCs w:val="24"/>
          <w:rtl/>
        </w:rPr>
        <w:t xml:space="preserve"> כתב הרב קוק </w:t>
      </w:r>
      <w:proofErr w:type="spellStart"/>
      <w:r>
        <w:rPr>
          <w:rFonts w:hint="cs"/>
          <w:sz w:val="24"/>
          <w:szCs w:val="24"/>
          <w:rtl/>
        </w:rPr>
        <w:t>לרידב"ז</w:t>
      </w:r>
      <w:proofErr w:type="spellEnd"/>
      <w:r>
        <w:rPr>
          <w:rFonts w:hint="cs"/>
          <w:sz w:val="24"/>
          <w:szCs w:val="24"/>
          <w:rtl/>
        </w:rPr>
        <w:t xml:space="preserve">. מהו הרקע לכתיבת </w:t>
      </w:r>
      <w:proofErr w:type="spellStart"/>
      <w:r>
        <w:rPr>
          <w:rFonts w:hint="cs"/>
          <w:sz w:val="24"/>
          <w:szCs w:val="24"/>
          <w:rtl/>
        </w:rPr>
        <w:t>האגרת</w:t>
      </w:r>
      <w:proofErr w:type="spellEnd"/>
      <w:r>
        <w:rPr>
          <w:rFonts w:hint="cs"/>
          <w:sz w:val="24"/>
          <w:szCs w:val="24"/>
          <w:rtl/>
        </w:rPr>
        <w:t>?</w:t>
      </w:r>
    </w:p>
    <w:p w:rsidR="00984BE4" w:rsidRDefault="00984BE4" w:rsidP="00656ECB">
      <w:pPr>
        <w:spacing w:after="0"/>
        <w:rPr>
          <w:sz w:val="24"/>
          <w:szCs w:val="24"/>
          <w:rtl/>
        </w:rPr>
      </w:pPr>
      <w:r>
        <w:rPr>
          <w:rFonts w:hint="cs"/>
          <w:sz w:val="24"/>
          <w:szCs w:val="24"/>
          <w:rtl/>
        </w:rPr>
        <w:t xml:space="preserve">ב. "שני דברים עיקריים ישנם שהם יחד בונים את קדושת ישראל" </w:t>
      </w:r>
      <w:r>
        <w:rPr>
          <w:sz w:val="24"/>
          <w:szCs w:val="24"/>
          <w:rtl/>
        </w:rPr>
        <w:t>–</w:t>
      </w:r>
      <w:r>
        <w:rPr>
          <w:rFonts w:hint="cs"/>
          <w:sz w:val="24"/>
          <w:szCs w:val="24"/>
          <w:rtl/>
        </w:rPr>
        <w:t xml:space="preserve"> מהם שני הדברים? איזה מהם קדוש יותר?</w:t>
      </w:r>
    </w:p>
    <w:p w:rsidR="00984BE4" w:rsidRDefault="00984BE4" w:rsidP="00656ECB">
      <w:pPr>
        <w:spacing w:after="0"/>
        <w:rPr>
          <w:rFonts w:hint="cs"/>
          <w:sz w:val="24"/>
          <w:szCs w:val="24"/>
          <w:rtl/>
        </w:rPr>
      </w:pPr>
      <w:r>
        <w:rPr>
          <w:rFonts w:hint="cs"/>
          <w:sz w:val="24"/>
          <w:szCs w:val="24"/>
          <w:rtl/>
        </w:rPr>
        <w:t>ג. הקב"ה מסדר בכל דור נשמות הצריכות להופיע בעולם. איזה כוח מתגבר בנשמות ישראל בזמן הגלות, ואיזה כוח מתגבר בנשמות ישראל בדור של גאולה? הוכיחי.</w:t>
      </w:r>
    </w:p>
    <w:p w:rsidR="00984BE4" w:rsidRDefault="00984BE4" w:rsidP="00656ECB">
      <w:pPr>
        <w:spacing w:after="0"/>
        <w:rPr>
          <w:sz w:val="24"/>
          <w:szCs w:val="24"/>
          <w:rtl/>
        </w:rPr>
      </w:pPr>
      <w:r>
        <w:rPr>
          <w:rFonts w:hint="cs"/>
          <w:sz w:val="24"/>
          <w:szCs w:val="24"/>
          <w:rtl/>
        </w:rPr>
        <w:t>ד. האם יתכן שכוח הסגולה יעלם מיהודי? למי זה עלול לקרות?</w:t>
      </w:r>
    </w:p>
    <w:p w:rsidR="00984BE4" w:rsidRDefault="00984BE4" w:rsidP="00656ECB">
      <w:pPr>
        <w:spacing w:after="0"/>
        <w:rPr>
          <w:sz w:val="24"/>
          <w:szCs w:val="24"/>
          <w:rtl/>
        </w:rPr>
      </w:pPr>
      <w:r>
        <w:rPr>
          <w:rFonts w:hint="cs"/>
          <w:sz w:val="24"/>
          <w:szCs w:val="24"/>
          <w:rtl/>
        </w:rPr>
        <w:t xml:space="preserve">ה. מי חיבר את ברכת "למינים ולמלשינים", ומדוע </w:t>
      </w:r>
      <w:proofErr w:type="spellStart"/>
      <w:r>
        <w:rPr>
          <w:rFonts w:hint="cs"/>
          <w:sz w:val="24"/>
          <w:szCs w:val="24"/>
          <w:rtl/>
        </w:rPr>
        <w:t>דוקא</w:t>
      </w:r>
      <w:proofErr w:type="spellEnd"/>
      <w:r>
        <w:rPr>
          <w:rFonts w:hint="cs"/>
          <w:sz w:val="24"/>
          <w:szCs w:val="24"/>
          <w:rtl/>
        </w:rPr>
        <w:t xml:space="preserve"> הוא?</w:t>
      </w:r>
    </w:p>
    <w:p w:rsidR="00984BE4" w:rsidRDefault="00984BE4" w:rsidP="00656ECB">
      <w:pPr>
        <w:spacing w:after="0"/>
        <w:rPr>
          <w:sz w:val="24"/>
          <w:szCs w:val="24"/>
          <w:rtl/>
        </w:rPr>
      </w:pPr>
      <w:r>
        <w:rPr>
          <w:rFonts w:hint="cs"/>
          <w:sz w:val="24"/>
          <w:szCs w:val="24"/>
          <w:rtl/>
        </w:rPr>
        <w:t>ו. האם מותר לכל אדם לקרב את פושעי ישראל? מדוע לא?</w:t>
      </w:r>
    </w:p>
    <w:p w:rsidR="00984BE4" w:rsidRDefault="00984BE4" w:rsidP="00656ECB">
      <w:pPr>
        <w:spacing w:after="0"/>
        <w:rPr>
          <w:rFonts w:hint="cs"/>
          <w:sz w:val="24"/>
          <w:szCs w:val="24"/>
          <w:rtl/>
        </w:rPr>
      </w:pPr>
      <w:r>
        <w:rPr>
          <w:rFonts w:hint="cs"/>
          <w:sz w:val="24"/>
          <w:szCs w:val="24"/>
          <w:rtl/>
        </w:rPr>
        <w:t>ז. מהם התנאים שאדם יוכל לקרב את פושעי ישראל? הדגימי על אישיות ששמעת עליה.</w:t>
      </w:r>
    </w:p>
    <w:p w:rsidR="00984BE4" w:rsidRDefault="00984BE4" w:rsidP="00656ECB">
      <w:pPr>
        <w:spacing w:after="0"/>
        <w:rPr>
          <w:sz w:val="24"/>
          <w:szCs w:val="24"/>
          <w:rtl/>
        </w:rPr>
      </w:pPr>
      <w:r>
        <w:rPr>
          <w:rFonts w:hint="cs"/>
          <w:sz w:val="24"/>
          <w:szCs w:val="24"/>
          <w:rtl/>
        </w:rPr>
        <w:t xml:space="preserve">ח. "ופעולת חכמים </w:t>
      </w:r>
      <w:proofErr w:type="spellStart"/>
      <w:r>
        <w:rPr>
          <w:rFonts w:hint="cs"/>
          <w:sz w:val="24"/>
          <w:szCs w:val="24"/>
          <w:rtl/>
        </w:rPr>
        <w:t>לוקחי</w:t>
      </w:r>
      <w:proofErr w:type="spellEnd"/>
      <w:r>
        <w:rPr>
          <w:rFonts w:hint="cs"/>
          <w:sz w:val="24"/>
          <w:szCs w:val="24"/>
          <w:rtl/>
        </w:rPr>
        <w:t xml:space="preserve"> נפשות כאלה אינה חוזרת ריקם בשום פעם" </w:t>
      </w:r>
      <w:r>
        <w:rPr>
          <w:sz w:val="24"/>
          <w:szCs w:val="24"/>
          <w:rtl/>
        </w:rPr>
        <w:t>–</w:t>
      </w:r>
      <w:r>
        <w:rPr>
          <w:rFonts w:hint="cs"/>
          <w:sz w:val="24"/>
          <w:szCs w:val="24"/>
          <w:rtl/>
        </w:rPr>
        <w:t xml:space="preserve"> לפעמים נראה שאני לא מצליחה להשפיע על תלמידות/ חניכות שלי. כיצד הרב קוק מעודד את מי שפועל בחינוך?</w:t>
      </w:r>
    </w:p>
    <w:p w:rsidR="00984BE4" w:rsidRDefault="00984BE4" w:rsidP="00656ECB">
      <w:pPr>
        <w:spacing w:after="0"/>
        <w:rPr>
          <w:rFonts w:hint="cs"/>
          <w:sz w:val="24"/>
          <w:szCs w:val="24"/>
          <w:rtl/>
        </w:rPr>
      </w:pPr>
      <w:r>
        <w:rPr>
          <w:rFonts w:hint="cs"/>
          <w:sz w:val="24"/>
          <w:szCs w:val="24"/>
          <w:rtl/>
        </w:rPr>
        <w:t xml:space="preserve">ט. דור של עקבתא </w:t>
      </w:r>
      <w:proofErr w:type="spellStart"/>
      <w:r>
        <w:rPr>
          <w:rFonts w:hint="cs"/>
          <w:sz w:val="24"/>
          <w:szCs w:val="24"/>
          <w:rtl/>
        </w:rPr>
        <w:t>דמשיחא</w:t>
      </w:r>
      <w:proofErr w:type="spellEnd"/>
      <w:r>
        <w:rPr>
          <w:rFonts w:hint="cs"/>
          <w:sz w:val="24"/>
          <w:szCs w:val="24"/>
          <w:rtl/>
        </w:rPr>
        <w:t xml:space="preserve"> הם "טוב </w:t>
      </w:r>
      <w:proofErr w:type="spellStart"/>
      <w:r>
        <w:rPr>
          <w:rFonts w:hint="cs"/>
          <w:sz w:val="24"/>
          <w:szCs w:val="24"/>
          <w:rtl/>
        </w:rPr>
        <w:t>מלגאו</w:t>
      </w:r>
      <w:proofErr w:type="spellEnd"/>
      <w:r>
        <w:rPr>
          <w:rFonts w:hint="cs"/>
          <w:sz w:val="24"/>
          <w:szCs w:val="24"/>
          <w:rtl/>
        </w:rPr>
        <w:t xml:space="preserve"> וביש מלבר" </w:t>
      </w:r>
      <w:r>
        <w:rPr>
          <w:sz w:val="24"/>
          <w:szCs w:val="24"/>
          <w:rtl/>
        </w:rPr>
        <w:t>–</w:t>
      </w:r>
      <w:r>
        <w:rPr>
          <w:rFonts w:hint="cs"/>
          <w:sz w:val="24"/>
          <w:szCs w:val="24"/>
          <w:rtl/>
        </w:rPr>
        <w:t xml:space="preserve"> הסבירי.</w:t>
      </w:r>
    </w:p>
    <w:p w:rsidR="00984BE4" w:rsidRDefault="00984BE4" w:rsidP="00656ECB">
      <w:pPr>
        <w:spacing w:after="0"/>
        <w:rPr>
          <w:rFonts w:hint="cs"/>
          <w:sz w:val="24"/>
          <w:szCs w:val="24"/>
          <w:rtl/>
        </w:rPr>
      </w:pPr>
      <w:r>
        <w:rPr>
          <w:rFonts w:hint="cs"/>
          <w:sz w:val="24"/>
          <w:szCs w:val="24"/>
          <w:rtl/>
        </w:rPr>
        <w:t xml:space="preserve">י. למה הכוונה שהמשיח יבוא כ"עני ורוכב על חמור"? </w:t>
      </w:r>
    </w:p>
    <w:p w:rsidR="00984BE4" w:rsidRDefault="00984BE4" w:rsidP="00656ECB">
      <w:pPr>
        <w:spacing w:after="0"/>
        <w:rPr>
          <w:sz w:val="24"/>
          <w:szCs w:val="24"/>
          <w:rtl/>
        </w:rPr>
      </w:pPr>
      <w:r>
        <w:rPr>
          <w:rFonts w:hint="cs"/>
          <w:sz w:val="24"/>
          <w:szCs w:val="24"/>
          <w:rtl/>
        </w:rPr>
        <w:t>יא. מדוע נ</w:t>
      </w:r>
      <w:bookmarkEnd w:id="0"/>
      <w:r>
        <w:rPr>
          <w:rFonts w:hint="cs"/>
          <w:sz w:val="24"/>
          <w:szCs w:val="24"/>
          <w:rtl/>
        </w:rPr>
        <w:t xml:space="preserve">בחר </w:t>
      </w:r>
      <w:proofErr w:type="spellStart"/>
      <w:r>
        <w:rPr>
          <w:rFonts w:hint="cs"/>
          <w:sz w:val="24"/>
          <w:szCs w:val="24"/>
          <w:rtl/>
        </w:rPr>
        <w:t>דוקא</w:t>
      </w:r>
      <w:proofErr w:type="spellEnd"/>
      <w:r>
        <w:rPr>
          <w:rFonts w:hint="cs"/>
          <w:sz w:val="24"/>
          <w:szCs w:val="24"/>
          <w:rtl/>
        </w:rPr>
        <w:t xml:space="preserve"> החמור לסמל את בעל החיים שהמשיח יבוא עליו?</w:t>
      </w:r>
    </w:p>
    <w:p w:rsidR="00984BE4" w:rsidRPr="00B835F7" w:rsidRDefault="00984BE4" w:rsidP="00B835F7">
      <w:pPr>
        <w:rPr>
          <w:sz w:val="24"/>
          <w:szCs w:val="24"/>
        </w:rPr>
      </w:pPr>
      <w:proofErr w:type="spellStart"/>
      <w:r>
        <w:rPr>
          <w:rFonts w:hint="cs"/>
          <w:sz w:val="24"/>
          <w:szCs w:val="24"/>
          <w:rtl/>
        </w:rPr>
        <w:t>יב</w:t>
      </w:r>
      <w:proofErr w:type="spellEnd"/>
      <w:r>
        <w:rPr>
          <w:rFonts w:hint="cs"/>
          <w:sz w:val="24"/>
          <w:szCs w:val="24"/>
          <w:rtl/>
        </w:rPr>
        <w:t xml:space="preserve">. אמר רב יוסף: "יבוא (המשיח), ואזכה לשבת בצל גללי החמור" </w:t>
      </w:r>
      <w:r>
        <w:rPr>
          <w:sz w:val="24"/>
          <w:szCs w:val="24"/>
          <w:rtl/>
        </w:rPr>
        <w:t>–</w:t>
      </w:r>
      <w:r>
        <w:rPr>
          <w:rFonts w:hint="cs"/>
          <w:sz w:val="24"/>
          <w:szCs w:val="24"/>
          <w:rtl/>
        </w:rPr>
        <w:t xml:space="preserve"> מדוע החכמים לא רצו להיות בימות המשיח, ומדוע </w:t>
      </w:r>
      <w:proofErr w:type="spellStart"/>
      <w:r>
        <w:rPr>
          <w:rFonts w:hint="cs"/>
          <w:sz w:val="24"/>
          <w:szCs w:val="24"/>
          <w:rtl/>
        </w:rPr>
        <w:t>דוקא</w:t>
      </w:r>
      <w:proofErr w:type="spellEnd"/>
      <w:r>
        <w:rPr>
          <w:rFonts w:hint="cs"/>
          <w:sz w:val="24"/>
          <w:szCs w:val="24"/>
          <w:rtl/>
        </w:rPr>
        <w:t xml:space="preserve"> רב יוסף השתוקק כל כך להיות אז? מה מאפיין את רב יוסף?</w:t>
      </w:r>
    </w:p>
    <w:sectPr w:rsidR="00984BE4" w:rsidRPr="00B835F7" w:rsidSect="00644D0F">
      <w:pgSz w:w="11906" w:h="16838"/>
      <w:pgMar w:top="568" w:right="1800" w:bottom="567" w:left="156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5F7"/>
    <w:rsid w:val="00104C65"/>
    <w:rsid w:val="001B3DA2"/>
    <w:rsid w:val="001E5BA6"/>
    <w:rsid w:val="002902AC"/>
    <w:rsid w:val="00346A63"/>
    <w:rsid w:val="0035190A"/>
    <w:rsid w:val="003A0736"/>
    <w:rsid w:val="004C3204"/>
    <w:rsid w:val="00644D0F"/>
    <w:rsid w:val="00656ECB"/>
    <w:rsid w:val="006D592D"/>
    <w:rsid w:val="007843CE"/>
    <w:rsid w:val="00784557"/>
    <w:rsid w:val="00787B1E"/>
    <w:rsid w:val="007A6F19"/>
    <w:rsid w:val="007C550D"/>
    <w:rsid w:val="00886095"/>
    <w:rsid w:val="0095137F"/>
    <w:rsid w:val="00984BE4"/>
    <w:rsid w:val="009A0C1A"/>
    <w:rsid w:val="00A062F5"/>
    <w:rsid w:val="00A16BAC"/>
    <w:rsid w:val="00A760FB"/>
    <w:rsid w:val="00B835F7"/>
    <w:rsid w:val="00DB49F5"/>
    <w:rsid w:val="00E22D19"/>
    <w:rsid w:val="00F96FE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A27B8"/>
  <w15:chartTrackingRefBased/>
  <w15:docId w15:val="{9560EFA9-9476-4206-8EC5-7B6FF889A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67FD19-2A9A-4DF4-9AB7-3D3E50313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808</TotalTime>
  <Pages>4</Pages>
  <Words>1617</Words>
  <Characters>8087</Characters>
  <Application>Microsoft Office Word</Application>
  <DocSecurity>0</DocSecurity>
  <Lines>67</Lines>
  <Paragraphs>19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2022-02-22T07:10:00Z</dcterms:created>
  <dcterms:modified xsi:type="dcterms:W3CDTF">2022-02-22T20:38:00Z</dcterms:modified>
</cp:coreProperties>
</file>