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42" w:rsidRPr="00D67740" w:rsidRDefault="00272942" w:rsidP="00272942">
      <w:pPr>
        <w:spacing w:line="360" w:lineRule="auto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D67740">
        <w:rPr>
          <w:rFonts w:cs="David"/>
          <w:b/>
          <w:bCs/>
          <w:sz w:val="36"/>
          <w:szCs w:val="36"/>
          <w:u w:val="single"/>
          <w:rtl/>
        </w:rPr>
        <w:t xml:space="preserve">מחשבת ישראל – מתכונת </w:t>
      </w:r>
      <w:r>
        <w:rPr>
          <w:rFonts w:cs="David" w:hint="cs"/>
          <w:b/>
          <w:bCs/>
          <w:sz w:val="36"/>
          <w:szCs w:val="36"/>
          <w:u w:val="single"/>
          <w:rtl/>
        </w:rPr>
        <w:t>1 אמונה וגאולה</w:t>
      </w:r>
    </w:p>
    <w:p w:rsidR="00272942" w:rsidRPr="00D67740" w:rsidRDefault="00272942" w:rsidP="00272942">
      <w:pPr>
        <w:ind w:right="-709" w:hanging="514"/>
        <w:rPr>
          <w:rFonts w:cs="David"/>
          <w:b/>
          <w:bCs/>
          <w:sz w:val="28"/>
          <w:szCs w:val="28"/>
          <w:rtl/>
        </w:rPr>
      </w:pPr>
      <w:r w:rsidRPr="00D67740">
        <w:rPr>
          <w:rFonts w:cs="David"/>
          <w:b/>
          <w:bCs/>
          <w:sz w:val="28"/>
          <w:szCs w:val="28"/>
          <w:rtl/>
        </w:rPr>
        <w:t>הוראות לנבחן</w:t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</w:p>
    <w:p w:rsidR="00272942" w:rsidRPr="001D550A" w:rsidRDefault="00272942" w:rsidP="00272942">
      <w:pPr>
        <w:spacing w:line="276" w:lineRule="auto"/>
        <w:ind w:left="386"/>
        <w:rPr>
          <w:rFonts w:ascii="Arial" w:hAnsi="Arial" w:cs="Arial"/>
          <w:sz w:val="22"/>
          <w:szCs w:val="22"/>
          <w:rtl/>
        </w:rPr>
      </w:pPr>
      <w:r w:rsidRPr="001D550A">
        <w:rPr>
          <w:rFonts w:ascii="Arial" w:hAnsi="Arial" w:cs="Arial"/>
          <w:sz w:val="22"/>
          <w:szCs w:val="22"/>
          <w:rtl/>
        </w:rPr>
        <w:t xml:space="preserve">א. משך הבחינה: </w:t>
      </w:r>
      <w:r>
        <w:rPr>
          <w:rFonts w:ascii="Arial" w:hAnsi="Arial" w:cs="Arial" w:hint="cs"/>
          <w:sz w:val="22"/>
          <w:szCs w:val="22"/>
          <w:u w:val="single"/>
          <w:rtl/>
        </w:rPr>
        <w:t>שעה וחצי</w:t>
      </w:r>
      <w:r w:rsidRPr="002335D2">
        <w:rPr>
          <w:rFonts w:ascii="Arial" w:hAnsi="Arial" w:cs="Arial" w:hint="cs"/>
          <w:sz w:val="22"/>
          <w:szCs w:val="22"/>
          <w:rtl/>
        </w:rPr>
        <w:t xml:space="preserve"> (</w:t>
      </w:r>
      <w:r>
        <w:rPr>
          <w:rFonts w:ascii="Arial" w:hAnsi="Arial" w:cs="Arial" w:hint="cs"/>
          <w:sz w:val="22"/>
          <w:szCs w:val="22"/>
          <w:rtl/>
        </w:rPr>
        <w:t>תוספת זמן 1:53)</w:t>
      </w:r>
      <w:r w:rsidRPr="001D550A">
        <w:rPr>
          <w:rFonts w:ascii="Arial" w:hAnsi="Arial" w:cs="Arial"/>
          <w:sz w:val="22"/>
          <w:szCs w:val="22"/>
          <w:rtl/>
        </w:rPr>
        <w:t>.</w:t>
      </w:r>
    </w:p>
    <w:p w:rsidR="00272942" w:rsidRPr="00BC5F52" w:rsidRDefault="00272942" w:rsidP="00BC5F52">
      <w:pPr>
        <w:spacing w:line="276" w:lineRule="auto"/>
        <w:ind w:left="386" w:right="-426"/>
        <w:rPr>
          <w:rFonts w:ascii="Arial" w:hAnsi="Arial" w:cs="Arial"/>
          <w:b/>
          <w:bCs/>
          <w:sz w:val="22"/>
          <w:szCs w:val="22"/>
          <w:rtl/>
        </w:rPr>
      </w:pPr>
      <w:r w:rsidRPr="001D550A">
        <w:rPr>
          <w:rFonts w:ascii="Arial" w:hAnsi="Arial" w:cs="Arial"/>
          <w:sz w:val="22"/>
          <w:szCs w:val="22"/>
          <w:rtl/>
        </w:rPr>
        <w:t xml:space="preserve">ב. (בשאלון זה 7 פרקים.) </w:t>
      </w:r>
      <w:r w:rsidR="00BC5F52">
        <w:rPr>
          <w:rFonts w:ascii="Arial" w:hAnsi="Arial" w:cs="Arial" w:hint="cs"/>
          <w:sz w:val="22"/>
          <w:szCs w:val="22"/>
          <w:rtl/>
        </w:rPr>
        <w:t xml:space="preserve">עליך לענות על </w:t>
      </w:r>
      <w:r>
        <w:rPr>
          <w:rFonts w:ascii="Arial" w:hAnsi="Arial" w:cs="Arial" w:hint="cs"/>
          <w:sz w:val="22"/>
          <w:szCs w:val="22"/>
          <w:rtl/>
        </w:rPr>
        <w:t>3</w:t>
      </w:r>
      <w:r w:rsidRPr="001D550A">
        <w:rPr>
          <w:rFonts w:ascii="Arial" w:hAnsi="Arial" w:cs="Arial"/>
          <w:sz w:val="22"/>
          <w:szCs w:val="22"/>
          <w:rtl/>
        </w:rPr>
        <w:t xml:space="preserve"> פרקים בלבד כמפורט להלן.</w:t>
      </w:r>
      <w:r w:rsidR="00BC5F52">
        <w:rPr>
          <w:rFonts w:ascii="Arial" w:hAnsi="Arial" w:cs="Arial" w:hint="cs"/>
          <w:sz w:val="22"/>
          <w:szCs w:val="22"/>
          <w:rtl/>
        </w:rPr>
        <w:t xml:space="preserve"> ענה על </w:t>
      </w:r>
      <w:r w:rsidR="00BC5F52" w:rsidRPr="00BC5F52">
        <w:rPr>
          <w:rFonts w:ascii="Arial" w:hAnsi="Arial" w:cs="Arial" w:hint="cs"/>
          <w:b/>
          <w:bCs/>
          <w:sz w:val="22"/>
          <w:szCs w:val="22"/>
          <w:rtl/>
        </w:rPr>
        <w:t>כל חלקי השאלה</w:t>
      </w:r>
      <w:r w:rsidR="00BC5F52">
        <w:rPr>
          <w:rFonts w:ascii="Arial" w:hAnsi="Arial" w:cs="Arial" w:hint="cs"/>
          <w:b/>
          <w:bCs/>
          <w:sz w:val="22"/>
          <w:szCs w:val="22"/>
          <w:rtl/>
        </w:rPr>
        <w:t>!</w:t>
      </w:r>
    </w:p>
    <w:p w:rsidR="00272942" w:rsidRPr="00D67740" w:rsidRDefault="00371519" w:rsidP="00BC5F52">
      <w:pPr>
        <w:spacing w:line="276" w:lineRule="auto"/>
        <w:ind w:left="386" w:right="-567"/>
        <w:rPr>
          <w:rFonts w:cs="David"/>
          <w:b/>
          <w:bCs/>
          <w:i/>
          <w:iCs/>
          <w:rtl/>
        </w:rPr>
      </w:pPr>
      <w:r>
        <w:rPr>
          <w:rFonts w:ascii="Arial" w:hAnsi="Arial" w:cs="Arial" w:hint="cs"/>
          <w:sz w:val="22"/>
          <w:szCs w:val="22"/>
          <w:rtl/>
        </w:rPr>
        <w:t>ג</w:t>
      </w:r>
      <w:r w:rsidR="00272942" w:rsidRPr="001D550A">
        <w:rPr>
          <w:rFonts w:ascii="Arial" w:hAnsi="Arial" w:cs="Arial"/>
          <w:sz w:val="22"/>
          <w:szCs w:val="22"/>
          <w:rtl/>
        </w:rPr>
        <w:t>. הוראות מיוחדות: תשובות קצרות ובהירות. בסס דבריך על המקורות שלמדת.</w:t>
      </w:r>
      <w:r w:rsidR="00272942">
        <w:rPr>
          <w:rFonts w:ascii="Arial" w:hAnsi="Arial" w:cs="Arial" w:hint="cs"/>
          <w:sz w:val="22"/>
          <w:szCs w:val="22"/>
          <w:rtl/>
        </w:rPr>
        <w:t xml:space="preserve"> </w:t>
      </w:r>
      <w:r w:rsidR="00272942">
        <w:rPr>
          <w:rFonts w:cs="David" w:hint="cs"/>
          <w:b/>
          <w:bCs/>
          <w:i/>
          <w:iCs/>
          <w:rtl/>
        </w:rPr>
        <w:t xml:space="preserve">   </w:t>
      </w:r>
    </w:p>
    <w:p w:rsidR="00272942" w:rsidRPr="00562E20" w:rsidRDefault="00272942" w:rsidP="00272942">
      <w:pPr>
        <w:spacing w:line="276" w:lineRule="auto"/>
        <w:ind w:hanging="514"/>
        <w:rPr>
          <w:rFonts w:cs="David"/>
          <w:b/>
          <w:bCs/>
          <w:sz w:val="16"/>
          <w:szCs w:val="16"/>
          <w:rtl/>
        </w:rPr>
      </w:pPr>
    </w:p>
    <w:p w:rsidR="00272942" w:rsidRPr="005F226B" w:rsidRDefault="00272942" w:rsidP="00272942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5F226B">
        <w:rPr>
          <w:rFonts w:asciiTheme="minorBidi" w:hAnsiTheme="minorBidi" w:cstheme="minorBidi"/>
          <w:sz w:val="22"/>
          <w:szCs w:val="22"/>
          <w:rtl/>
        </w:rPr>
        <w:t xml:space="preserve">ב. בשאלון זה שלושה חלקים: חלק ראשון –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18</w:t>
      </w:r>
      <w:r w:rsidRPr="005F226B">
        <w:rPr>
          <w:rFonts w:asciiTheme="minorBidi" w:hAnsiTheme="minorBidi" w:cstheme="minorBidi"/>
          <w:sz w:val="22"/>
          <w:szCs w:val="22"/>
        </w:rPr>
        <w:t>X</w:t>
      </w:r>
      <w:r w:rsidRPr="005F226B">
        <w:rPr>
          <w:rFonts w:asciiTheme="minorBidi" w:hAnsiTheme="minorBidi" w:cstheme="minorBidi"/>
          <w:sz w:val="22"/>
          <w:szCs w:val="22"/>
          <w:rtl/>
        </w:rPr>
        <w:t xml:space="preserve">2 = </w:t>
      </w:r>
      <w:r>
        <w:rPr>
          <w:rFonts w:asciiTheme="minorBidi" w:hAnsiTheme="minorBidi" w:cstheme="minorBidi" w:hint="cs"/>
          <w:sz w:val="22"/>
          <w:szCs w:val="22"/>
          <w:rtl/>
        </w:rPr>
        <w:t>36</w:t>
      </w:r>
      <w:r w:rsidRPr="005F226B">
        <w:rPr>
          <w:rFonts w:asciiTheme="minorBidi" w:hAnsiTheme="minorBidi" w:cstheme="minorBidi"/>
          <w:sz w:val="22"/>
          <w:szCs w:val="22"/>
          <w:rtl/>
        </w:rPr>
        <w:t xml:space="preserve"> נקודות</w:t>
      </w:r>
    </w:p>
    <w:p w:rsidR="00272942" w:rsidRPr="005F226B" w:rsidRDefault="00272942" w:rsidP="00272942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5F226B">
        <w:rPr>
          <w:rFonts w:asciiTheme="minorBidi" w:hAnsiTheme="minorBidi" w:cstheme="minorBidi"/>
          <w:sz w:val="22"/>
          <w:szCs w:val="22"/>
          <w:rtl/>
        </w:rPr>
        <w:tab/>
      </w:r>
      <w:r w:rsidRPr="005F226B">
        <w:rPr>
          <w:rFonts w:asciiTheme="minorBidi" w:hAnsiTheme="minorBidi" w:cstheme="minorBidi"/>
          <w:sz w:val="22"/>
          <w:szCs w:val="22"/>
          <w:rtl/>
        </w:rPr>
        <w:tab/>
      </w:r>
      <w:r w:rsidRPr="005F226B">
        <w:rPr>
          <w:rFonts w:asciiTheme="minorBidi" w:hAnsiTheme="minorBidi" w:cstheme="minorBidi"/>
          <w:sz w:val="22"/>
          <w:szCs w:val="22"/>
          <w:rtl/>
        </w:rPr>
        <w:tab/>
        <w:t xml:space="preserve">        חלק שני -  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5F226B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>16</w:t>
      </w:r>
      <w:r w:rsidRPr="005F226B">
        <w:rPr>
          <w:rFonts w:asciiTheme="minorBidi" w:hAnsiTheme="minorBidi" w:cstheme="minorBidi"/>
          <w:sz w:val="22"/>
          <w:szCs w:val="22"/>
        </w:rPr>
        <w:t>X</w:t>
      </w:r>
      <w:r w:rsidRPr="005F226B">
        <w:rPr>
          <w:rFonts w:asciiTheme="minorBidi" w:hAnsiTheme="minorBidi" w:cstheme="minorBidi"/>
          <w:sz w:val="22"/>
          <w:szCs w:val="22"/>
          <w:rtl/>
        </w:rPr>
        <w:t xml:space="preserve">3 = </w:t>
      </w:r>
      <w:r>
        <w:rPr>
          <w:rFonts w:asciiTheme="minorBidi" w:hAnsiTheme="minorBidi" w:cstheme="minorBidi" w:hint="cs"/>
          <w:sz w:val="22"/>
          <w:szCs w:val="22"/>
          <w:rtl/>
        </w:rPr>
        <w:t>48</w:t>
      </w:r>
      <w:r w:rsidRPr="005F226B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5F226B">
        <w:rPr>
          <w:rFonts w:asciiTheme="minorBidi" w:hAnsiTheme="minorBidi" w:cstheme="minorBidi"/>
          <w:sz w:val="22"/>
          <w:szCs w:val="22"/>
          <w:rtl/>
        </w:rPr>
        <w:t>נקודות</w:t>
      </w:r>
    </w:p>
    <w:p w:rsidR="00272942" w:rsidRPr="005F226B" w:rsidRDefault="00272942" w:rsidP="00BC5F52">
      <w:pPr>
        <w:spacing w:line="276" w:lineRule="auto"/>
        <w:ind w:right="-851"/>
        <w:rPr>
          <w:rFonts w:asciiTheme="minorBidi" w:hAnsiTheme="minorBidi" w:cstheme="minorBidi"/>
          <w:sz w:val="22"/>
          <w:szCs w:val="22"/>
          <w:rtl/>
        </w:rPr>
      </w:pPr>
      <w:r w:rsidRPr="005F226B">
        <w:rPr>
          <w:rFonts w:asciiTheme="minorBidi" w:hAnsiTheme="minorBidi" w:cstheme="minorBidi"/>
          <w:sz w:val="22"/>
          <w:szCs w:val="22"/>
          <w:rtl/>
        </w:rPr>
        <w:tab/>
      </w:r>
      <w:r w:rsidRPr="005F226B">
        <w:rPr>
          <w:rFonts w:asciiTheme="minorBidi" w:hAnsiTheme="minorBidi" w:cstheme="minorBidi"/>
          <w:sz w:val="22"/>
          <w:szCs w:val="22"/>
          <w:rtl/>
        </w:rPr>
        <w:tab/>
      </w:r>
      <w:r w:rsidRPr="005F226B">
        <w:rPr>
          <w:rFonts w:asciiTheme="minorBidi" w:hAnsiTheme="minorBidi" w:cstheme="minorBidi"/>
          <w:sz w:val="22"/>
          <w:szCs w:val="22"/>
          <w:rtl/>
        </w:rPr>
        <w:tab/>
        <w:t xml:space="preserve">        חלק שלישי -  </w:t>
      </w:r>
      <w:r>
        <w:rPr>
          <w:rFonts w:asciiTheme="minorBidi" w:hAnsiTheme="minorBidi" w:cstheme="minorBidi" w:hint="cs"/>
          <w:sz w:val="22"/>
          <w:szCs w:val="22"/>
          <w:rtl/>
        </w:rPr>
        <w:t>16</w:t>
      </w:r>
      <w:r w:rsidRPr="005F226B">
        <w:rPr>
          <w:rFonts w:asciiTheme="minorBidi" w:hAnsiTheme="minorBidi" w:cstheme="minorBidi"/>
          <w:sz w:val="22"/>
          <w:szCs w:val="22"/>
        </w:rPr>
        <w:t>X</w:t>
      </w:r>
      <w:r w:rsidRPr="005F226B">
        <w:rPr>
          <w:rFonts w:asciiTheme="minorBidi" w:hAnsiTheme="minorBidi" w:cstheme="minorBidi"/>
          <w:sz w:val="22"/>
          <w:szCs w:val="22"/>
          <w:rtl/>
        </w:rPr>
        <w:t xml:space="preserve">1 </w:t>
      </w:r>
      <w:r w:rsidRPr="00272942">
        <w:rPr>
          <w:rFonts w:asciiTheme="minorBidi" w:hAnsiTheme="minorBidi" w:cstheme="minorBidi"/>
          <w:sz w:val="22"/>
          <w:szCs w:val="22"/>
          <w:rtl/>
        </w:rPr>
        <w:t xml:space="preserve">= </w:t>
      </w:r>
      <w:r>
        <w:rPr>
          <w:rFonts w:asciiTheme="minorBidi" w:hAnsiTheme="minorBidi" w:cstheme="minorBidi" w:hint="cs"/>
          <w:sz w:val="22"/>
          <w:szCs w:val="22"/>
          <w:rtl/>
        </w:rPr>
        <w:t>16</w:t>
      </w:r>
      <w:r w:rsidRPr="00272942">
        <w:rPr>
          <w:rFonts w:asciiTheme="minorBidi" w:hAnsiTheme="minorBidi" w:cstheme="minorBidi"/>
          <w:sz w:val="22"/>
          <w:szCs w:val="22"/>
          <w:rtl/>
        </w:rPr>
        <w:t xml:space="preserve"> נקודות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  <w:r w:rsidRPr="005F226B">
        <w:rPr>
          <w:rFonts w:asciiTheme="minorBidi" w:hAnsiTheme="minorBidi" w:cstheme="minorBidi"/>
          <w:sz w:val="22"/>
          <w:szCs w:val="22"/>
          <w:rtl/>
        </w:rPr>
        <w:t>סה"כ  100 נקודות</w:t>
      </w:r>
      <w:r w:rsidR="00BC5F52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BC5F52">
        <w:rPr>
          <w:rFonts w:cs="David" w:hint="cs"/>
          <w:b/>
          <w:bCs/>
          <w:i/>
          <w:iCs/>
          <w:rtl/>
        </w:rPr>
        <w:t xml:space="preserve"> </w:t>
      </w:r>
      <w:r w:rsidR="00BC5F52" w:rsidRPr="00BC5F52">
        <w:rPr>
          <w:rFonts w:cs="David" w:hint="cs"/>
          <w:b/>
          <w:bCs/>
          <w:i/>
          <w:iCs/>
          <w:sz w:val="28"/>
          <w:szCs w:val="28"/>
          <w:rtl/>
        </w:rPr>
        <w:t>בהצלחה רבה !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                   </w:t>
      </w:r>
    </w:p>
    <w:p w:rsidR="00272942" w:rsidRDefault="00272942" w:rsidP="00272942">
      <w:pPr>
        <w:spacing w:line="360" w:lineRule="auto"/>
        <w:jc w:val="center"/>
        <w:rPr>
          <w:rFonts w:cs="David"/>
          <w:rtl/>
        </w:rPr>
      </w:pPr>
    </w:p>
    <w:p w:rsidR="00272942" w:rsidRDefault="00272942" w:rsidP="00371519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חלק </w:t>
      </w:r>
      <w:r w:rsidRPr="00D67740">
        <w:rPr>
          <w:rFonts w:cs="David"/>
          <w:b/>
          <w:bCs/>
          <w:sz w:val="28"/>
          <w:szCs w:val="28"/>
          <w:u w:val="single"/>
          <w:rtl/>
        </w:rPr>
        <w:t xml:space="preserve">ראשון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: פרק א </w:t>
      </w:r>
      <w:r w:rsidRPr="00D67740">
        <w:rPr>
          <w:rFonts w:cs="David"/>
          <w:b/>
          <w:bCs/>
          <w:sz w:val="28"/>
          <w:szCs w:val="28"/>
          <w:u w:val="single"/>
          <w:rtl/>
        </w:rPr>
        <w:t>– אדם מחפש את עצמו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(ענה על שתי שאלות = 36 נק')</w:t>
      </w:r>
    </w:p>
    <w:p w:rsidR="00272942" w:rsidRDefault="00272942" w:rsidP="00272942">
      <w:pPr>
        <w:spacing w:line="276" w:lineRule="auto"/>
        <w:rPr>
          <w:rFonts w:cs="David"/>
          <w:rtl/>
        </w:rPr>
      </w:pPr>
    </w:p>
    <w:p w:rsidR="00272942" w:rsidRPr="00834A51" w:rsidRDefault="00272942" w:rsidP="00371519">
      <w:pPr>
        <w:spacing w:line="276" w:lineRule="auto"/>
        <w:ind w:hanging="483"/>
        <w:rPr>
          <w:rFonts w:cs="David"/>
          <w:rtl/>
        </w:rPr>
      </w:pPr>
      <w:r w:rsidRPr="00834A51">
        <w:rPr>
          <w:rFonts w:cs="David" w:hint="cs"/>
          <w:rtl/>
        </w:rPr>
        <w:t xml:space="preserve">1) א. </w:t>
      </w:r>
      <w:r w:rsidRPr="00834A51">
        <w:rPr>
          <w:rFonts w:cs="David" w:hint="cs"/>
          <w:u w:val="single"/>
          <w:rtl/>
        </w:rPr>
        <w:t>הרב בר שאול, מצווה ולב:</w:t>
      </w:r>
    </w:p>
    <w:p w:rsidR="00272942" w:rsidRPr="0055110C" w:rsidRDefault="00272942" w:rsidP="00272942">
      <w:pPr>
        <w:spacing w:after="120" w:line="276" w:lineRule="auto"/>
        <w:ind w:left="369"/>
        <w:rPr>
          <w:rtl/>
        </w:rPr>
      </w:pPr>
      <w:r w:rsidRPr="0055110C">
        <w:rPr>
          <w:rFonts w:hint="cs"/>
          <w:rtl/>
        </w:rPr>
        <w:t>" אדם זה, שהוא מצוי קרוב אצל נפשו, אפילו אם נפרמו קרומי נפשו מחמת סטיות של דעות ומעשים... אצל נפשו הוא."</w:t>
      </w:r>
    </w:p>
    <w:p w:rsidR="00272942" w:rsidRPr="00834A51" w:rsidRDefault="00272942" w:rsidP="00272942">
      <w:pPr>
        <w:numPr>
          <w:ilvl w:val="0"/>
          <w:numId w:val="1"/>
        </w:numPr>
        <w:spacing w:line="276" w:lineRule="auto"/>
        <w:ind w:left="737" w:hanging="357"/>
        <w:rPr>
          <w:rFonts w:cs="David"/>
        </w:rPr>
      </w:pPr>
      <w:r w:rsidRPr="00834A51">
        <w:rPr>
          <w:rFonts w:cs="David" w:hint="cs"/>
          <w:rtl/>
        </w:rPr>
        <w:t>לאיזה משני סוגי האנשים המתוארים בדברי הרב בר שאול מתייחס הקטע הנ"ל?      הסבר את קביעתך.</w:t>
      </w:r>
    </w:p>
    <w:p w:rsidR="00272942" w:rsidRPr="00834A51" w:rsidRDefault="00272942" w:rsidP="00272942">
      <w:pPr>
        <w:numPr>
          <w:ilvl w:val="0"/>
          <w:numId w:val="1"/>
        </w:numPr>
        <w:spacing w:after="200" w:line="276" w:lineRule="auto"/>
        <w:rPr>
          <w:rFonts w:cs="David"/>
        </w:rPr>
      </w:pPr>
      <w:r w:rsidRPr="00834A51">
        <w:rPr>
          <w:rFonts w:cs="David" w:hint="cs"/>
          <w:rtl/>
        </w:rPr>
        <w:t>מהו יתרונו של אדם זה על חברו? הסבר והדג</w:t>
      </w:r>
      <w:r>
        <w:rPr>
          <w:rFonts w:cs="David" w:hint="cs"/>
          <w:rtl/>
        </w:rPr>
        <w:t>ם</w:t>
      </w:r>
      <w:r w:rsidRPr="00834A51">
        <w:rPr>
          <w:rFonts w:cs="David" w:hint="cs"/>
          <w:rtl/>
        </w:rPr>
        <w:t xml:space="preserve"> מחיי היומיום.</w:t>
      </w:r>
      <w:r w:rsidRPr="00834A51">
        <w:rPr>
          <w:rFonts w:cs="David" w:hint="cs"/>
          <w:rtl/>
        </w:rPr>
        <w:tab/>
      </w:r>
    </w:p>
    <w:p w:rsidR="00272942" w:rsidRPr="00834A51" w:rsidRDefault="00272942" w:rsidP="00371519">
      <w:pPr>
        <w:spacing w:line="276" w:lineRule="auto"/>
        <w:ind w:hanging="341"/>
        <w:rPr>
          <w:rFonts w:cs="David"/>
          <w:rtl/>
        </w:rPr>
      </w:pPr>
      <w:r w:rsidRPr="00834A51">
        <w:rPr>
          <w:rFonts w:cs="David" w:hint="cs"/>
          <w:rtl/>
        </w:rPr>
        <w:t xml:space="preserve">ב.  </w:t>
      </w:r>
      <w:r w:rsidRPr="00834A51">
        <w:rPr>
          <w:rFonts w:cs="David" w:hint="cs"/>
          <w:u w:val="single"/>
          <w:rtl/>
        </w:rPr>
        <w:t xml:space="preserve">ר' הלל </w:t>
      </w:r>
      <w:proofErr w:type="spellStart"/>
      <w:r w:rsidRPr="00834A51">
        <w:rPr>
          <w:rFonts w:cs="David" w:hint="cs"/>
          <w:u w:val="single"/>
          <w:rtl/>
        </w:rPr>
        <w:t>צייטלין</w:t>
      </w:r>
      <w:proofErr w:type="spellEnd"/>
      <w:r w:rsidRPr="00834A51">
        <w:rPr>
          <w:rFonts w:cs="David" w:hint="cs"/>
          <w:u w:val="single"/>
          <w:rtl/>
        </w:rPr>
        <w:t>, על גבול שני עולמות:</w:t>
      </w:r>
    </w:p>
    <w:p w:rsidR="00272942" w:rsidRPr="00780246" w:rsidRDefault="00272942" w:rsidP="00272942">
      <w:pPr>
        <w:spacing w:after="120" w:line="276" w:lineRule="auto"/>
        <w:rPr>
          <w:rtl/>
        </w:rPr>
      </w:pPr>
      <w:r>
        <w:rPr>
          <w:rFonts w:hint="cs"/>
          <w:rtl/>
        </w:rPr>
        <w:t xml:space="preserve">     </w:t>
      </w:r>
      <w:r w:rsidRPr="00780246">
        <w:rPr>
          <w:rFonts w:hint="cs"/>
          <w:rtl/>
        </w:rPr>
        <w:t>" אין לך יום שבו לא תמצא החרטה מקום בליבו של אדם".</w:t>
      </w:r>
    </w:p>
    <w:p w:rsidR="00272942" w:rsidRPr="00834A51" w:rsidRDefault="00272942" w:rsidP="00272942">
      <w:pPr>
        <w:spacing w:line="276" w:lineRule="auto"/>
        <w:rPr>
          <w:rFonts w:cs="David"/>
          <w:rtl/>
        </w:rPr>
      </w:pPr>
      <w:r w:rsidRPr="00834A51">
        <w:rPr>
          <w:rFonts w:cs="David" w:hint="cs"/>
          <w:rtl/>
        </w:rPr>
        <w:t xml:space="preserve">    (1) מהו מקור החרטה שבליבו של האדם?</w:t>
      </w:r>
    </w:p>
    <w:p w:rsidR="00272942" w:rsidRDefault="00272942" w:rsidP="00272942">
      <w:pPr>
        <w:spacing w:line="276" w:lineRule="auto"/>
        <w:rPr>
          <w:rFonts w:cs="David"/>
          <w:rtl/>
        </w:rPr>
      </w:pPr>
      <w:r w:rsidRPr="00834A51">
        <w:rPr>
          <w:rFonts w:cs="David" w:hint="cs"/>
          <w:rtl/>
        </w:rPr>
        <w:t xml:space="preserve">    (2) מהי תגובת רוב בני האדם לחרטה, לפי </w:t>
      </w:r>
      <w:proofErr w:type="spellStart"/>
      <w:r w:rsidRPr="00834A51">
        <w:rPr>
          <w:rFonts w:cs="David" w:hint="cs"/>
          <w:rtl/>
        </w:rPr>
        <w:t>צייטלין</w:t>
      </w:r>
      <w:proofErr w:type="spellEnd"/>
      <w:r w:rsidRPr="00834A51">
        <w:rPr>
          <w:rFonts w:cs="David" w:hint="cs"/>
          <w:rtl/>
        </w:rPr>
        <w:t>?</w:t>
      </w:r>
    </w:p>
    <w:p w:rsidR="00272942" w:rsidRDefault="00272942" w:rsidP="00371519">
      <w:pPr>
        <w:spacing w:line="276" w:lineRule="auto"/>
        <w:rPr>
          <w:rtl/>
        </w:rPr>
      </w:pPr>
    </w:p>
    <w:p w:rsidR="00272942" w:rsidRDefault="00272942" w:rsidP="00371519">
      <w:pPr>
        <w:spacing w:line="276" w:lineRule="auto"/>
        <w:ind w:hanging="483"/>
        <w:rPr>
          <w:u w:val="single"/>
          <w:rtl/>
        </w:rPr>
      </w:pPr>
      <w:r w:rsidRPr="00834A51">
        <w:rPr>
          <w:rFonts w:cs="David" w:hint="cs"/>
          <w:rtl/>
        </w:rPr>
        <w:t>2) א.</w:t>
      </w:r>
      <w:r>
        <w:rPr>
          <w:rFonts w:cs="David" w:hint="cs"/>
          <w:rtl/>
        </w:rPr>
        <w:t xml:space="preserve"> </w:t>
      </w:r>
      <w:r w:rsidRPr="00272942">
        <w:rPr>
          <w:rFonts w:cs="David" w:hint="cs"/>
          <w:u w:val="single"/>
          <w:rtl/>
        </w:rPr>
        <w:t>המהר"ל, תפארת ישראל:</w:t>
      </w:r>
    </w:p>
    <w:p w:rsidR="00272942" w:rsidRDefault="00272942" w:rsidP="00272942">
      <w:pPr>
        <w:spacing w:after="120" w:line="276" w:lineRule="auto"/>
        <w:rPr>
          <w:rtl/>
        </w:rPr>
      </w:pPr>
      <w:r>
        <w:rPr>
          <w:rFonts w:hint="cs"/>
          <w:rtl/>
        </w:rPr>
        <w:t xml:space="preserve">"...אל יחשוב האדם בנפשו: שלום יהיה לי, אף אם אני אשב בטל מבלי עמל כלל"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272942" w:rsidRPr="00272942" w:rsidRDefault="00272942" w:rsidP="00272942">
      <w:pPr>
        <w:spacing w:line="276" w:lineRule="auto"/>
        <w:rPr>
          <w:rFonts w:cs="David"/>
          <w:rtl/>
        </w:rPr>
      </w:pPr>
      <w:r>
        <w:rPr>
          <w:rFonts w:cs="David" w:hint="cs"/>
          <w:rtl/>
        </w:rPr>
        <w:t xml:space="preserve">      (1) </w:t>
      </w:r>
      <w:r w:rsidRPr="00272942">
        <w:rPr>
          <w:rFonts w:cs="David" w:hint="cs"/>
          <w:rtl/>
        </w:rPr>
        <w:t>מהי החשיבות של העמל בחייו של האדם?</w:t>
      </w:r>
    </w:p>
    <w:p w:rsidR="00272942" w:rsidRPr="00272942" w:rsidRDefault="00272942" w:rsidP="00272942">
      <w:pPr>
        <w:spacing w:line="276" w:lineRule="auto"/>
        <w:rPr>
          <w:rFonts w:cs="David"/>
          <w:rtl/>
        </w:rPr>
      </w:pPr>
      <w:r>
        <w:rPr>
          <w:rFonts w:cs="David" w:hint="cs"/>
          <w:rtl/>
        </w:rPr>
        <w:t xml:space="preserve">      (2) </w:t>
      </w:r>
      <w:r w:rsidRPr="00272942">
        <w:rPr>
          <w:rFonts w:cs="David" w:hint="cs"/>
          <w:rtl/>
        </w:rPr>
        <w:t>האם יש אותה חשיבות לעמל גם עבור הבהמה? הסבר.</w:t>
      </w:r>
    </w:p>
    <w:p w:rsidR="00272942" w:rsidRDefault="00272942" w:rsidP="00272942">
      <w:pPr>
        <w:spacing w:line="276" w:lineRule="auto"/>
        <w:rPr>
          <w:rFonts w:cs="David"/>
          <w:rtl/>
        </w:rPr>
      </w:pPr>
      <w:r w:rsidRPr="00834A51">
        <w:rPr>
          <w:rFonts w:cs="David" w:hint="cs"/>
          <w:rtl/>
        </w:rPr>
        <w:t xml:space="preserve">   </w:t>
      </w:r>
    </w:p>
    <w:p w:rsidR="00272942" w:rsidRPr="00834A51" w:rsidRDefault="00272942" w:rsidP="00371519">
      <w:pPr>
        <w:spacing w:line="276" w:lineRule="auto"/>
        <w:ind w:hanging="341"/>
        <w:rPr>
          <w:rFonts w:cs="David"/>
          <w:u w:val="single"/>
          <w:rtl/>
        </w:rPr>
      </w:pPr>
      <w:r w:rsidRPr="00834A51">
        <w:rPr>
          <w:rFonts w:cs="David" w:hint="cs"/>
          <w:rtl/>
        </w:rPr>
        <w:t xml:space="preserve">ב. </w:t>
      </w:r>
      <w:proofErr w:type="spellStart"/>
      <w:r w:rsidRPr="00834A51">
        <w:rPr>
          <w:rFonts w:cs="David" w:hint="cs"/>
          <w:u w:val="single"/>
          <w:rtl/>
        </w:rPr>
        <w:t>הרש"ר</w:t>
      </w:r>
      <w:proofErr w:type="spellEnd"/>
      <w:r w:rsidRPr="00834A51">
        <w:rPr>
          <w:rFonts w:cs="David" w:hint="cs"/>
          <w:u w:val="single"/>
          <w:rtl/>
        </w:rPr>
        <w:t xml:space="preserve"> הירש, פירושו לספר בראשית:</w:t>
      </w:r>
    </w:p>
    <w:p w:rsidR="00272942" w:rsidRPr="00834A51" w:rsidRDefault="00272942" w:rsidP="00272942">
      <w:pPr>
        <w:spacing w:line="276" w:lineRule="auto"/>
        <w:ind w:left="226" w:hanging="226"/>
        <w:rPr>
          <w:rFonts w:cs="David"/>
          <w:rtl/>
        </w:rPr>
      </w:pPr>
      <w:r w:rsidRPr="00834A51">
        <w:rPr>
          <w:rFonts w:cs="David" w:hint="cs"/>
          <w:rtl/>
        </w:rPr>
        <w:t xml:space="preserve">    מהו המסר של התפילה: "נשמה שנתת בי טהורה היא", וכיצד מוכיח זאת </w:t>
      </w:r>
      <w:proofErr w:type="spellStart"/>
      <w:r w:rsidRPr="00834A51">
        <w:rPr>
          <w:rFonts w:cs="David" w:hint="cs"/>
          <w:rtl/>
        </w:rPr>
        <w:t>הרש"ר</w:t>
      </w:r>
      <w:proofErr w:type="spellEnd"/>
      <w:r w:rsidRPr="00834A51">
        <w:rPr>
          <w:rFonts w:cs="David" w:hint="cs"/>
          <w:rtl/>
        </w:rPr>
        <w:t xml:space="preserve"> הירש מחטא אדם הראשון?</w:t>
      </w:r>
    </w:p>
    <w:p w:rsidR="00272942" w:rsidRDefault="00272942" w:rsidP="00371519">
      <w:pPr>
        <w:spacing w:line="276" w:lineRule="auto"/>
        <w:ind w:left="226" w:hanging="226"/>
        <w:rPr>
          <w:rtl/>
        </w:rPr>
      </w:pPr>
    </w:p>
    <w:p w:rsidR="00272942" w:rsidRPr="00834A51" w:rsidRDefault="00272942" w:rsidP="00371519">
      <w:pPr>
        <w:spacing w:line="276" w:lineRule="auto"/>
        <w:ind w:left="227" w:hanging="710"/>
        <w:rPr>
          <w:rFonts w:cs="David"/>
          <w:u w:val="single"/>
          <w:rtl/>
        </w:rPr>
      </w:pPr>
      <w:r w:rsidRPr="00834A51">
        <w:rPr>
          <w:rFonts w:cs="David" w:hint="cs"/>
          <w:rtl/>
        </w:rPr>
        <w:t xml:space="preserve">3) א. </w:t>
      </w:r>
      <w:r w:rsidRPr="00834A51">
        <w:rPr>
          <w:rFonts w:cs="David" w:hint="cs"/>
          <w:u w:val="single"/>
          <w:rtl/>
        </w:rPr>
        <w:t>הרמב"ם, הקדמה לפירוש המשנה:</w:t>
      </w:r>
    </w:p>
    <w:p w:rsidR="00272942" w:rsidRDefault="00272942" w:rsidP="00272942">
      <w:pPr>
        <w:spacing w:after="120" w:line="276" w:lineRule="auto"/>
        <w:ind w:left="227" w:right="-567" w:hanging="227"/>
        <w:rPr>
          <w:u w:val="single"/>
          <w:rtl/>
        </w:rPr>
      </w:pPr>
      <w:r>
        <w:rPr>
          <w:rFonts w:hint="cs"/>
          <w:rtl/>
        </w:rPr>
        <w:tab/>
        <w:t>"אבל האדם יעשה מעשים רבים משתנים זה מזה, וחקרו... כי תכליתו פועל אחד בלבד, ובשבילו נברא".</w:t>
      </w:r>
    </w:p>
    <w:p w:rsidR="00272942" w:rsidRPr="00834A51" w:rsidRDefault="00272942" w:rsidP="00234B0C">
      <w:pPr>
        <w:spacing w:line="276" w:lineRule="auto"/>
        <w:ind w:left="227" w:right="-567" w:hanging="227"/>
        <w:rPr>
          <w:rFonts w:cs="David"/>
          <w:rtl/>
        </w:rPr>
      </w:pPr>
      <w:r w:rsidRPr="00834A51">
        <w:rPr>
          <w:rFonts w:cs="David" w:hint="cs"/>
          <w:rtl/>
        </w:rPr>
        <w:tab/>
        <w:t>(1) מהי תכלית האדם, לפי הרמב"ם? הסבר בהרחבה.</w:t>
      </w:r>
    </w:p>
    <w:p w:rsidR="00272942" w:rsidRPr="00834A51" w:rsidRDefault="00272942" w:rsidP="00272942">
      <w:pPr>
        <w:spacing w:after="120" w:line="276" w:lineRule="auto"/>
        <w:ind w:left="226" w:right="-567" w:hanging="226"/>
        <w:rPr>
          <w:rFonts w:cs="David"/>
          <w:rtl/>
        </w:rPr>
      </w:pPr>
      <w:r w:rsidRPr="00834A51">
        <w:rPr>
          <w:rFonts w:cs="David" w:hint="cs"/>
          <w:rtl/>
        </w:rPr>
        <w:tab/>
        <w:t>(2) כיצד עליו לחלק את יומו כדי להגיע לתכלית זו?</w:t>
      </w:r>
    </w:p>
    <w:p w:rsidR="00272942" w:rsidRPr="00834A51" w:rsidRDefault="00371519" w:rsidP="00371519">
      <w:pPr>
        <w:spacing w:line="276" w:lineRule="auto"/>
        <w:ind w:left="227" w:right="-567" w:hanging="568"/>
        <w:rPr>
          <w:rFonts w:cs="David"/>
          <w:u w:val="single"/>
          <w:rtl/>
        </w:rPr>
      </w:pPr>
      <w:r>
        <w:rPr>
          <w:rFonts w:cs="David" w:hint="cs"/>
          <w:rtl/>
        </w:rPr>
        <w:t>ב</w:t>
      </w:r>
      <w:r w:rsidR="00272942" w:rsidRPr="00834A51">
        <w:rPr>
          <w:rFonts w:cs="David" w:hint="cs"/>
          <w:rtl/>
        </w:rPr>
        <w:t xml:space="preserve">. </w:t>
      </w:r>
      <w:r w:rsidR="00272942" w:rsidRPr="00834A51">
        <w:rPr>
          <w:rFonts w:cs="David" w:hint="cs"/>
          <w:u w:val="single"/>
          <w:rtl/>
        </w:rPr>
        <w:t>הרב קוק, מוסר אביך:</w:t>
      </w:r>
    </w:p>
    <w:p w:rsidR="00272942" w:rsidRDefault="00272942" w:rsidP="00272942">
      <w:pPr>
        <w:spacing w:after="120" w:line="276" w:lineRule="auto"/>
        <w:ind w:left="227" w:right="-567" w:hanging="227"/>
        <w:rPr>
          <w:rtl/>
        </w:rPr>
      </w:pPr>
      <w:r w:rsidRPr="00112302">
        <w:rPr>
          <w:rFonts w:hint="cs"/>
          <w:rtl/>
        </w:rPr>
        <w:tab/>
        <w:t xml:space="preserve">"בכל דרכיך </w:t>
      </w:r>
      <w:proofErr w:type="spellStart"/>
      <w:r w:rsidRPr="00112302">
        <w:rPr>
          <w:rFonts w:hint="cs"/>
          <w:rtl/>
        </w:rPr>
        <w:t>דעהו</w:t>
      </w:r>
      <w:proofErr w:type="spellEnd"/>
      <w:r w:rsidRPr="00112302">
        <w:rPr>
          <w:rFonts w:hint="cs"/>
          <w:rtl/>
        </w:rPr>
        <w:t xml:space="preserve"> </w:t>
      </w:r>
      <w:r w:rsidRPr="00112302">
        <w:rPr>
          <w:rtl/>
        </w:rPr>
        <w:t>–</w:t>
      </w:r>
      <w:r w:rsidRPr="00112302">
        <w:rPr>
          <w:rFonts w:hint="cs"/>
          <w:rtl/>
        </w:rPr>
        <w:t xml:space="preserve"> צריך לבקש את הקב"ה בתוך הדברים שהוא מתנהג בהם"</w:t>
      </w:r>
      <w:r>
        <w:rPr>
          <w:rFonts w:hint="cs"/>
          <w:rtl/>
        </w:rPr>
        <w:t>.</w:t>
      </w:r>
    </w:p>
    <w:p w:rsidR="00272942" w:rsidRPr="00834A51" w:rsidRDefault="00272942" w:rsidP="00272942">
      <w:pPr>
        <w:spacing w:line="276" w:lineRule="auto"/>
        <w:ind w:left="226" w:right="-567" w:hanging="226"/>
        <w:rPr>
          <w:rFonts w:cs="David"/>
          <w:rtl/>
        </w:rPr>
      </w:pPr>
      <w:r>
        <w:rPr>
          <w:rFonts w:cs="David" w:hint="cs"/>
          <w:rtl/>
        </w:rPr>
        <w:tab/>
        <w:t>כתוב</w:t>
      </w:r>
      <w:r w:rsidRPr="00834A51">
        <w:rPr>
          <w:rFonts w:cs="David" w:hint="cs"/>
          <w:rtl/>
        </w:rPr>
        <w:t xml:space="preserve"> </w:t>
      </w:r>
      <w:r w:rsidRPr="00834A51">
        <w:rPr>
          <w:rFonts w:cs="David" w:hint="cs"/>
          <w:b/>
          <w:bCs/>
          <w:rtl/>
        </w:rPr>
        <w:t xml:space="preserve">שתי </w:t>
      </w:r>
      <w:r w:rsidRPr="00834A51">
        <w:rPr>
          <w:rFonts w:cs="David" w:hint="cs"/>
          <w:rtl/>
        </w:rPr>
        <w:t xml:space="preserve">דוגמאות </w:t>
      </w:r>
      <w:r w:rsidRPr="00834A51">
        <w:rPr>
          <w:rFonts w:cs="David"/>
          <w:rtl/>
        </w:rPr>
        <w:t>–</w:t>
      </w:r>
      <w:r w:rsidRPr="00834A51">
        <w:rPr>
          <w:rFonts w:cs="David" w:hint="cs"/>
          <w:rtl/>
        </w:rPr>
        <w:t xml:space="preserve"> אחת מדברי הרב קוק ואחת מעצמך </w:t>
      </w:r>
      <w:r w:rsidRPr="00834A51">
        <w:rPr>
          <w:rFonts w:cs="David"/>
          <w:rtl/>
        </w:rPr>
        <w:t>–</w:t>
      </w:r>
      <w:r w:rsidRPr="00834A51">
        <w:rPr>
          <w:rFonts w:cs="David" w:hint="cs"/>
          <w:rtl/>
        </w:rPr>
        <w:t xml:space="preserve"> לבקשת הקב"ה במעשיו.</w:t>
      </w:r>
    </w:p>
    <w:p w:rsidR="00272942" w:rsidRDefault="00272942" w:rsidP="0027294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72942" w:rsidRPr="005F226B" w:rsidRDefault="00272942" w:rsidP="00371519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5F226B">
        <w:rPr>
          <w:rFonts w:cs="David"/>
          <w:b/>
          <w:bCs/>
          <w:sz w:val="28"/>
          <w:szCs w:val="28"/>
          <w:u w:val="single"/>
          <w:rtl/>
        </w:rPr>
        <w:t>חלק שני</w:t>
      </w:r>
      <w:r w:rsidRPr="005F226B">
        <w:rPr>
          <w:rFonts w:cs="David" w:hint="cs"/>
          <w:b/>
          <w:bCs/>
          <w:sz w:val="28"/>
          <w:szCs w:val="28"/>
          <w:u w:val="single"/>
          <w:rtl/>
        </w:rPr>
        <w:t>: פרק ב  - אני מאמין  (</w:t>
      </w:r>
      <w:r w:rsidRPr="005F226B">
        <w:rPr>
          <w:rFonts w:cs="David"/>
          <w:b/>
          <w:bCs/>
          <w:sz w:val="28"/>
          <w:szCs w:val="28"/>
          <w:u w:val="single"/>
          <w:rtl/>
        </w:rPr>
        <w:t xml:space="preserve">ענה על שלוש שאלות </w:t>
      </w:r>
      <w:r w:rsidRPr="005F226B">
        <w:rPr>
          <w:rFonts w:cs="David" w:hint="cs"/>
          <w:b/>
          <w:bCs/>
          <w:sz w:val="28"/>
          <w:szCs w:val="28"/>
          <w:u w:val="single"/>
          <w:rtl/>
        </w:rPr>
        <w:t>מ</w:t>
      </w:r>
      <w:r w:rsidRPr="005F226B">
        <w:rPr>
          <w:rFonts w:cs="David"/>
          <w:b/>
          <w:bCs/>
          <w:sz w:val="28"/>
          <w:szCs w:val="28"/>
          <w:u w:val="single"/>
          <w:rtl/>
        </w:rPr>
        <w:t xml:space="preserve">תוך ארבע </w:t>
      </w:r>
      <w:r w:rsidRPr="005F226B">
        <w:rPr>
          <w:rFonts w:cs="David" w:hint="cs"/>
          <w:b/>
          <w:bCs/>
          <w:sz w:val="28"/>
          <w:szCs w:val="28"/>
          <w:u w:val="single"/>
          <w:rtl/>
        </w:rPr>
        <w:t xml:space="preserve"> - </w:t>
      </w:r>
      <w:r w:rsidR="00371519">
        <w:rPr>
          <w:rFonts w:cs="David" w:hint="cs"/>
          <w:b/>
          <w:bCs/>
          <w:sz w:val="28"/>
          <w:szCs w:val="28"/>
          <w:u w:val="single"/>
          <w:rtl/>
        </w:rPr>
        <w:t>48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5F226B">
        <w:rPr>
          <w:rFonts w:cs="David" w:hint="cs"/>
          <w:b/>
          <w:bCs/>
          <w:sz w:val="28"/>
          <w:szCs w:val="28"/>
          <w:u w:val="single"/>
          <w:rtl/>
        </w:rPr>
        <w:t>נק')</w:t>
      </w:r>
    </w:p>
    <w:p w:rsidR="00272942" w:rsidRPr="00834A51" w:rsidRDefault="00272942" w:rsidP="00371519">
      <w:pPr>
        <w:spacing w:line="276" w:lineRule="auto"/>
        <w:ind w:left="227" w:right="-567" w:hanging="710"/>
        <w:rPr>
          <w:rFonts w:cs="David"/>
          <w:rtl/>
        </w:rPr>
      </w:pPr>
      <w:r w:rsidRPr="00834A51">
        <w:rPr>
          <w:rFonts w:cs="David" w:hint="cs"/>
          <w:rtl/>
        </w:rPr>
        <w:t>4) א.</w:t>
      </w:r>
      <w:r w:rsidRPr="00834A51">
        <w:rPr>
          <w:rFonts w:cs="David" w:hint="cs"/>
          <w:u w:val="single"/>
          <w:rtl/>
        </w:rPr>
        <w:t xml:space="preserve"> רס"ג, הקדמה לספר אמונות ודעות:</w:t>
      </w:r>
    </w:p>
    <w:p w:rsidR="00272942" w:rsidRPr="00834A51" w:rsidRDefault="00272942" w:rsidP="00272942">
      <w:pPr>
        <w:spacing w:line="276" w:lineRule="auto"/>
        <w:ind w:left="227" w:hanging="227"/>
        <w:rPr>
          <w:rFonts w:cs="David"/>
          <w:rtl/>
        </w:rPr>
      </w:pPr>
      <w:r w:rsidRPr="00834A51">
        <w:rPr>
          <w:rFonts w:cs="David" w:hint="cs"/>
          <w:rtl/>
        </w:rPr>
        <w:tab/>
        <w:t xml:space="preserve">(1) כיצד מבטל </w:t>
      </w:r>
      <w:proofErr w:type="spellStart"/>
      <w:r w:rsidRPr="00834A51">
        <w:rPr>
          <w:rFonts w:cs="David" w:hint="cs"/>
          <w:rtl/>
        </w:rPr>
        <w:t>הרס"ג</w:t>
      </w:r>
      <w:proofErr w:type="spellEnd"/>
      <w:r w:rsidRPr="00834A51">
        <w:rPr>
          <w:rFonts w:cs="David" w:hint="cs"/>
          <w:rtl/>
        </w:rPr>
        <w:t xml:space="preserve"> את דברי החושבים, שהעיון בענייני אמונה מביא לידי אפיקורסות (לְמה הוא מדמה זאת)?</w:t>
      </w:r>
    </w:p>
    <w:p w:rsidR="00272942" w:rsidRDefault="00272942" w:rsidP="00272942">
      <w:pPr>
        <w:spacing w:line="276" w:lineRule="auto"/>
        <w:ind w:left="227" w:hanging="227"/>
        <w:rPr>
          <w:rtl/>
        </w:rPr>
      </w:pPr>
      <w:r>
        <w:rPr>
          <w:rFonts w:hint="cs"/>
          <w:rtl/>
        </w:rPr>
        <w:tab/>
        <w:t>(2) "דע... כי מה שאנו חוקרים ומעיינים בענייני אמונתנו הוא לשני עניינים":</w:t>
      </w:r>
    </w:p>
    <w:p w:rsidR="00272942" w:rsidRDefault="00272942" w:rsidP="00371519">
      <w:pPr>
        <w:spacing w:line="276" w:lineRule="auto"/>
        <w:ind w:left="226" w:hanging="226"/>
        <w:rPr>
          <w:rFonts w:cs="David"/>
          <w:b/>
          <w:bCs/>
          <w:sz w:val="20"/>
          <w:szCs w:val="20"/>
          <w:rtl/>
        </w:rPr>
      </w:pPr>
      <w:r>
        <w:rPr>
          <w:rFonts w:hint="cs"/>
          <w:rtl/>
        </w:rPr>
        <w:tab/>
        <w:t xml:space="preserve">      </w:t>
      </w:r>
      <w:r w:rsidRPr="00834A51">
        <w:rPr>
          <w:rFonts w:cs="David" w:hint="cs"/>
          <w:rtl/>
        </w:rPr>
        <w:t xml:space="preserve">מה הן </w:t>
      </w:r>
      <w:r w:rsidRPr="00834A51">
        <w:rPr>
          <w:rFonts w:cs="David" w:hint="cs"/>
          <w:b/>
          <w:bCs/>
          <w:rtl/>
        </w:rPr>
        <w:t>שתי</w:t>
      </w:r>
      <w:r w:rsidRPr="00834A51">
        <w:rPr>
          <w:rFonts w:cs="David" w:hint="cs"/>
          <w:rtl/>
        </w:rPr>
        <w:t xml:space="preserve"> המטרות של לימוד האמונה, לפי </w:t>
      </w:r>
      <w:proofErr w:type="spellStart"/>
      <w:r w:rsidRPr="00834A51">
        <w:rPr>
          <w:rFonts w:cs="David" w:hint="cs"/>
          <w:rtl/>
        </w:rPr>
        <w:t>הרס"ג</w:t>
      </w:r>
      <w:proofErr w:type="spellEnd"/>
      <w:r w:rsidRPr="00834A51">
        <w:rPr>
          <w:rFonts w:cs="David" w:hint="cs"/>
          <w:rtl/>
        </w:rPr>
        <w:t>?</w:t>
      </w:r>
      <w:r>
        <w:rPr>
          <w:rFonts w:cs="David" w:hint="cs"/>
          <w:rtl/>
        </w:rPr>
        <w:tab/>
      </w:r>
      <w:r w:rsidR="00371519">
        <w:rPr>
          <w:rFonts w:cs="David" w:hint="cs"/>
          <w:b/>
          <w:bCs/>
          <w:sz w:val="20"/>
          <w:szCs w:val="20"/>
          <w:rtl/>
        </w:rPr>
        <w:t xml:space="preserve">         (סעיף ב בעמוד הבא)</w:t>
      </w:r>
    </w:p>
    <w:p w:rsidR="00BC5F52" w:rsidRDefault="00BC5F52" w:rsidP="00371519">
      <w:pPr>
        <w:spacing w:line="276" w:lineRule="auto"/>
        <w:ind w:left="227" w:hanging="426"/>
        <w:rPr>
          <w:rFonts w:cs="David"/>
          <w:rtl/>
        </w:rPr>
      </w:pPr>
    </w:p>
    <w:p w:rsidR="00272942" w:rsidRPr="00834A51" w:rsidRDefault="00272942" w:rsidP="00371519">
      <w:pPr>
        <w:spacing w:line="276" w:lineRule="auto"/>
        <w:ind w:left="227" w:hanging="426"/>
        <w:rPr>
          <w:rFonts w:cs="David"/>
          <w:u w:val="single"/>
          <w:rtl/>
        </w:rPr>
      </w:pPr>
      <w:r w:rsidRPr="00834A51">
        <w:rPr>
          <w:rFonts w:cs="David" w:hint="cs"/>
          <w:rtl/>
        </w:rPr>
        <w:lastRenderedPageBreak/>
        <w:t xml:space="preserve">ב. </w:t>
      </w:r>
      <w:proofErr w:type="spellStart"/>
      <w:r w:rsidRPr="00834A51">
        <w:rPr>
          <w:rFonts w:cs="David" w:hint="cs"/>
          <w:u w:val="single"/>
          <w:rtl/>
        </w:rPr>
        <w:t>הרמח"ל</w:t>
      </w:r>
      <w:proofErr w:type="spellEnd"/>
      <w:r w:rsidRPr="00834A51">
        <w:rPr>
          <w:rFonts w:cs="David" w:hint="cs"/>
          <w:u w:val="single"/>
          <w:rtl/>
        </w:rPr>
        <w:t>, הקדמה למסילת ישרים:</w:t>
      </w:r>
    </w:p>
    <w:p w:rsidR="00272942" w:rsidRDefault="00272942" w:rsidP="00272942">
      <w:pPr>
        <w:spacing w:line="276" w:lineRule="auto"/>
        <w:ind w:left="227" w:hanging="227"/>
        <w:rPr>
          <w:rtl/>
        </w:rPr>
      </w:pPr>
      <w:r>
        <w:rPr>
          <w:rFonts w:hint="cs"/>
          <w:rtl/>
        </w:rPr>
        <w:tab/>
        <w:t xml:space="preserve">(1) "ואולם תולדות המנהג הזה רעות מאד לחכמים ולבלתי חכמים, כי גורם שמאלה וגם מאלה </w:t>
      </w:r>
    </w:p>
    <w:p w:rsidR="00272942" w:rsidRDefault="00272942" w:rsidP="00272942">
      <w:pPr>
        <w:tabs>
          <w:tab w:val="left" w:pos="720"/>
          <w:tab w:val="left" w:pos="1440"/>
          <w:tab w:val="left" w:pos="2160"/>
          <w:tab w:val="left" w:pos="2972"/>
        </w:tabs>
        <w:spacing w:line="276" w:lineRule="auto"/>
        <w:ind w:left="227" w:hanging="227"/>
        <w:rPr>
          <w:rtl/>
        </w:rPr>
      </w:pPr>
      <w:r>
        <w:rPr>
          <w:rFonts w:hint="cs"/>
          <w:rtl/>
        </w:rPr>
        <w:tab/>
        <w:t xml:space="preserve">     יחסר החסידות האמתי".</w:t>
      </w:r>
      <w:r>
        <w:rPr>
          <w:rtl/>
        </w:rPr>
        <w:tab/>
      </w:r>
    </w:p>
    <w:p w:rsidR="00272942" w:rsidRPr="00834A51" w:rsidRDefault="00272942" w:rsidP="00272942">
      <w:pPr>
        <w:spacing w:after="120" w:line="276" w:lineRule="auto"/>
        <w:ind w:left="227" w:right="-425" w:hanging="227"/>
        <w:rPr>
          <w:rFonts w:cs="David"/>
          <w:rtl/>
        </w:rPr>
      </w:pPr>
      <w:r w:rsidRPr="00834A51">
        <w:rPr>
          <w:rFonts w:cs="David" w:hint="cs"/>
          <w:rtl/>
        </w:rPr>
        <w:tab/>
        <w:t xml:space="preserve">    מדוע, לדעת </w:t>
      </w:r>
      <w:proofErr w:type="spellStart"/>
      <w:r w:rsidRPr="00834A51">
        <w:rPr>
          <w:rFonts w:cs="David" w:hint="cs"/>
          <w:rtl/>
        </w:rPr>
        <w:t>הרמח"ל</w:t>
      </w:r>
      <w:proofErr w:type="spellEnd"/>
      <w:r w:rsidRPr="00834A51">
        <w:rPr>
          <w:rFonts w:cs="David" w:hint="cs"/>
          <w:rtl/>
        </w:rPr>
        <w:t>, כל כך קשה למצוא בעולם אנשים שמעיינים ברצינות בענייני אמונה וחסידות?</w:t>
      </w:r>
    </w:p>
    <w:p w:rsidR="00272942" w:rsidRPr="00834A51" w:rsidRDefault="00272942" w:rsidP="00234B0C">
      <w:pPr>
        <w:spacing w:line="276" w:lineRule="auto"/>
        <w:ind w:left="226"/>
        <w:rPr>
          <w:rFonts w:cs="David"/>
          <w:rtl/>
        </w:rPr>
      </w:pPr>
      <w:r w:rsidRPr="00834A51">
        <w:rPr>
          <w:rFonts w:cs="David" w:hint="cs"/>
          <w:rtl/>
        </w:rPr>
        <w:t>(2) כת</w:t>
      </w:r>
      <w:r>
        <w:rPr>
          <w:rFonts w:cs="David" w:hint="cs"/>
          <w:rtl/>
        </w:rPr>
        <w:t>ו</w:t>
      </w:r>
      <w:r w:rsidRPr="00834A51">
        <w:rPr>
          <w:rFonts w:cs="David" w:hint="cs"/>
          <w:rtl/>
        </w:rPr>
        <w:t xml:space="preserve">ב </w:t>
      </w:r>
      <w:r w:rsidRPr="00834A51">
        <w:rPr>
          <w:rFonts w:cs="David" w:hint="cs"/>
          <w:b/>
          <w:bCs/>
          <w:rtl/>
        </w:rPr>
        <w:t>שתי</w:t>
      </w:r>
      <w:r w:rsidRPr="00834A51">
        <w:rPr>
          <w:rFonts w:cs="David" w:hint="cs"/>
          <w:rtl/>
        </w:rPr>
        <w:t xml:space="preserve"> סיבות (מתוך ארבע </w:t>
      </w:r>
      <w:proofErr w:type="spellStart"/>
      <w:r w:rsidR="00234B0C">
        <w:rPr>
          <w:rFonts w:cs="David" w:hint="cs"/>
          <w:rtl/>
        </w:rPr>
        <w:t>ש</w:t>
      </w:r>
      <w:r w:rsidRPr="00834A51">
        <w:rPr>
          <w:rFonts w:cs="David" w:hint="cs"/>
          <w:rtl/>
        </w:rPr>
        <w:t>הרמח"ל</w:t>
      </w:r>
      <w:proofErr w:type="spellEnd"/>
      <w:r w:rsidR="00234B0C">
        <w:rPr>
          <w:rFonts w:cs="David" w:hint="cs"/>
          <w:rtl/>
        </w:rPr>
        <w:t xml:space="preserve"> מביא</w:t>
      </w:r>
      <w:r w:rsidRPr="00834A51">
        <w:rPr>
          <w:rFonts w:cs="David" w:hint="cs"/>
          <w:rtl/>
        </w:rPr>
        <w:t>) לחשיבות הגדולה שיש ללימודים אלו.</w:t>
      </w:r>
    </w:p>
    <w:p w:rsidR="00272942" w:rsidRDefault="00272942" w:rsidP="00272942">
      <w:pPr>
        <w:spacing w:line="276" w:lineRule="auto"/>
        <w:ind w:left="227" w:hanging="284"/>
        <w:rPr>
          <w:rtl/>
        </w:rPr>
      </w:pPr>
    </w:p>
    <w:p w:rsidR="00272942" w:rsidRPr="00834A51" w:rsidRDefault="00272942" w:rsidP="00371519">
      <w:pPr>
        <w:spacing w:line="276" w:lineRule="auto"/>
        <w:ind w:left="227" w:hanging="710"/>
        <w:rPr>
          <w:rFonts w:cs="David"/>
          <w:u w:val="single"/>
          <w:rtl/>
        </w:rPr>
      </w:pPr>
      <w:r w:rsidRPr="00834A51">
        <w:rPr>
          <w:rFonts w:cs="David" w:hint="cs"/>
          <w:rtl/>
        </w:rPr>
        <w:t xml:space="preserve">5) א.  </w:t>
      </w:r>
      <w:r w:rsidRPr="00834A51">
        <w:rPr>
          <w:rFonts w:cs="David" w:hint="cs"/>
          <w:u w:val="single"/>
          <w:rtl/>
        </w:rPr>
        <w:t xml:space="preserve">החזון </w:t>
      </w:r>
      <w:proofErr w:type="spellStart"/>
      <w:r w:rsidRPr="00834A51">
        <w:rPr>
          <w:rFonts w:cs="David" w:hint="cs"/>
          <w:u w:val="single"/>
          <w:rtl/>
        </w:rPr>
        <w:t>אי"ש</w:t>
      </w:r>
      <w:proofErr w:type="spellEnd"/>
      <w:r w:rsidRPr="00834A51">
        <w:rPr>
          <w:rFonts w:cs="David" w:hint="cs"/>
          <w:u w:val="single"/>
          <w:rtl/>
        </w:rPr>
        <w:t>, אמונה וביטחון:</w:t>
      </w:r>
    </w:p>
    <w:p w:rsidR="00272942" w:rsidRPr="004F095B" w:rsidRDefault="00272942" w:rsidP="00272942">
      <w:pPr>
        <w:spacing w:after="120" w:line="276" w:lineRule="auto"/>
        <w:ind w:left="227"/>
        <w:rPr>
          <w:rFonts w:cs="David"/>
          <w:rtl/>
        </w:rPr>
      </w:pPr>
      <w:r w:rsidRPr="004F095B">
        <w:rPr>
          <w:rFonts w:cs="David" w:hint="cs"/>
          <w:rtl/>
        </w:rPr>
        <w:t xml:space="preserve">מרדכי ישב ליד מיטתה של אמו, השוכבת על ערש דווי (גוססת), ובתוך כדי אמירת </w:t>
      </w:r>
      <w:proofErr w:type="spellStart"/>
      <w:r w:rsidRPr="004F095B">
        <w:rPr>
          <w:rFonts w:cs="David" w:hint="cs"/>
          <w:rtl/>
        </w:rPr>
        <w:t>התהילים</w:t>
      </w:r>
      <w:proofErr w:type="spellEnd"/>
      <w:r w:rsidRPr="004F095B">
        <w:rPr>
          <w:rFonts w:cs="David" w:hint="cs"/>
          <w:rtl/>
        </w:rPr>
        <w:t xml:space="preserve"> אמר בליבו: "בע"ה, יהיה טוב, אני בטוח!"</w:t>
      </w:r>
    </w:p>
    <w:p w:rsidR="00272942" w:rsidRPr="004F095B" w:rsidRDefault="00272942" w:rsidP="00371519">
      <w:pPr>
        <w:spacing w:line="276" w:lineRule="auto"/>
        <w:ind w:left="226"/>
        <w:rPr>
          <w:rFonts w:cs="David"/>
          <w:rtl/>
        </w:rPr>
      </w:pPr>
      <w:r w:rsidRPr="004F095B">
        <w:rPr>
          <w:rFonts w:cs="David" w:hint="cs"/>
          <w:rtl/>
        </w:rPr>
        <w:t>האם זוהי מידת הביטחון, לפי החזון איש? הסבר היטב.</w:t>
      </w:r>
    </w:p>
    <w:p w:rsidR="00272942" w:rsidRDefault="00272942" w:rsidP="00272942">
      <w:pPr>
        <w:spacing w:line="276" w:lineRule="auto"/>
        <w:ind w:left="227"/>
        <w:rPr>
          <w:rFonts w:cs="David"/>
          <w:rtl/>
        </w:rPr>
      </w:pPr>
    </w:p>
    <w:p w:rsidR="00272942" w:rsidRPr="004F095B" w:rsidRDefault="00272942" w:rsidP="00371519">
      <w:pPr>
        <w:spacing w:line="276" w:lineRule="auto"/>
        <w:ind w:left="227" w:hanging="426"/>
        <w:rPr>
          <w:rFonts w:cs="David"/>
          <w:u w:val="single"/>
          <w:rtl/>
        </w:rPr>
      </w:pPr>
      <w:r w:rsidRPr="004F095B">
        <w:rPr>
          <w:rFonts w:cs="David" w:hint="cs"/>
          <w:rtl/>
        </w:rPr>
        <w:t xml:space="preserve">ב. </w:t>
      </w:r>
      <w:r w:rsidRPr="004F095B">
        <w:rPr>
          <w:rFonts w:cs="David" w:hint="cs"/>
          <w:u w:val="single"/>
          <w:rtl/>
        </w:rPr>
        <w:t>הרב קוק, "בקשת האני עצמי":</w:t>
      </w:r>
    </w:p>
    <w:p w:rsidR="00272942" w:rsidRDefault="00272942" w:rsidP="00272942">
      <w:pPr>
        <w:spacing w:after="120" w:line="276" w:lineRule="auto"/>
        <w:ind w:left="227"/>
        <w:rPr>
          <w:rtl/>
        </w:rPr>
      </w:pPr>
      <w:r>
        <w:rPr>
          <w:rFonts w:hint="cs"/>
          <w:rtl/>
        </w:rPr>
        <w:t>"באים מחנכים מלומדים, מסתכלים בחיצוניות, מסיחים גם הם דעה מן האני".</w:t>
      </w:r>
    </w:p>
    <w:p w:rsidR="00272942" w:rsidRPr="004F095B" w:rsidRDefault="00272942" w:rsidP="00272942">
      <w:pPr>
        <w:spacing w:line="276" w:lineRule="auto"/>
        <w:ind w:left="227"/>
        <w:rPr>
          <w:rFonts w:cs="David"/>
          <w:u w:val="single"/>
          <w:rtl/>
        </w:rPr>
      </w:pPr>
      <w:r w:rsidRPr="004F095B">
        <w:rPr>
          <w:rFonts w:cs="David" w:hint="cs"/>
          <w:rtl/>
        </w:rPr>
        <w:t>(1) מהי טעותם החמורה של המחנכים, לפי דברי הרב קוק?</w:t>
      </w:r>
    </w:p>
    <w:p w:rsidR="00272942" w:rsidRPr="004F095B" w:rsidRDefault="00272942" w:rsidP="00234B0C">
      <w:pPr>
        <w:spacing w:line="276" w:lineRule="auto"/>
        <w:ind w:left="226"/>
        <w:rPr>
          <w:rFonts w:cs="David"/>
          <w:rtl/>
        </w:rPr>
      </w:pPr>
      <w:r w:rsidRPr="004F095B">
        <w:rPr>
          <w:rFonts w:cs="David" w:hint="cs"/>
          <w:rtl/>
        </w:rPr>
        <w:t>(2) הבא דוגמא</w:t>
      </w:r>
      <w:r w:rsidRPr="0029728B">
        <w:rPr>
          <w:rFonts w:cs="David" w:hint="cs"/>
          <w:b/>
          <w:bCs/>
          <w:rtl/>
        </w:rPr>
        <w:t xml:space="preserve"> אחת</w:t>
      </w:r>
      <w:r w:rsidRPr="004F095B">
        <w:rPr>
          <w:rFonts w:cs="David" w:hint="cs"/>
          <w:rtl/>
        </w:rPr>
        <w:t xml:space="preserve"> מדבריו לח</w:t>
      </w:r>
      <w:r w:rsidR="00234B0C">
        <w:rPr>
          <w:rFonts w:cs="David" w:hint="cs"/>
          <w:rtl/>
        </w:rPr>
        <w:t>טא דומה שנעשה בבריאת העולם. הסב</w:t>
      </w:r>
      <w:r w:rsidRPr="004F095B">
        <w:rPr>
          <w:rFonts w:cs="David" w:hint="cs"/>
          <w:rtl/>
        </w:rPr>
        <w:t>ר את הסיבה לכך.</w:t>
      </w:r>
    </w:p>
    <w:p w:rsidR="00272942" w:rsidRDefault="00272942" w:rsidP="00272942">
      <w:pPr>
        <w:spacing w:line="276" w:lineRule="auto"/>
        <w:ind w:left="226"/>
        <w:rPr>
          <w:rtl/>
        </w:rPr>
      </w:pPr>
    </w:p>
    <w:p w:rsidR="00272942" w:rsidRPr="004F095B" w:rsidRDefault="00272942" w:rsidP="00633D2A">
      <w:pPr>
        <w:spacing w:line="276" w:lineRule="auto"/>
        <w:ind w:left="227" w:hanging="710"/>
        <w:rPr>
          <w:rFonts w:cs="David"/>
          <w:u w:val="single"/>
          <w:rtl/>
        </w:rPr>
      </w:pPr>
      <w:r w:rsidRPr="004F095B">
        <w:rPr>
          <w:rFonts w:cs="David" w:hint="cs"/>
          <w:rtl/>
        </w:rPr>
        <w:t xml:space="preserve">6) א. </w:t>
      </w:r>
      <w:r w:rsidRPr="004F095B">
        <w:rPr>
          <w:rFonts w:cs="David" w:hint="cs"/>
          <w:u w:val="single"/>
          <w:rtl/>
        </w:rPr>
        <w:t xml:space="preserve">הרב שמעון </w:t>
      </w:r>
      <w:proofErr w:type="spellStart"/>
      <w:r w:rsidRPr="004F095B">
        <w:rPr>
          <w:rFonts w:cs="David" w:hint="cs"/>
          <w:u w:val="single"/>
          <w:rtl/>
        </w:rPr>
        <w:t>שקופ</w:t>
      </w:r>
      <w:proofErr w:type="spellEnd"/>
      <w:r w:rsidRPr="004F095B">
        <w:rPr>
          <w:rFonts w:cs="David" w:hint="cs"/>
          <w:u w:val="single"/>
          <w:rtl/>
        </w:rPr>
        <w:t>, הקדמה לספר שערי יושר</w:t>
      </w:r>
      <w:r w:rsidR="00633D2A">
        <w:rPr>
          <w:rFonts w:cs="David" w:hint="cs"/>
          <w:u w:val="single"/>
          <w:rtl/>
        </w:rPr>
        <w:t xml:space="preserve">, הרב </w:t>
      </w:r>
      <w:proofErr w:type="spellStart"/>
      <w:r w:rsidR="00633D2A">
        <w:rPr>
          <w:rFonts w:cs="David" w:hint="cs"/>
          <w:u w:val="single"/>
          <w:rtl/>
        </w:rPr>
        <w:t>סולובייצ'יק</w:t>
      </w:r>
      <w:proofErr w:type="spellEnd"/>
      <w:r w:rsidRPr="004F095B">
        <w:rPr>
          <w:rFonts w:cs="David" w:hint="cs"/>
          <w:u w:val="single"/>
          <w:rtl/>
        </w:rPr>
        <w:t>:</w:t>
      </w:r>
    </w:p>
    <w:p w:rsidR="00272942" w:rsidRPr="004F095B" w:rsidRDefault="00272942" w:rsidP="00272942">
      <w:pPr>
        <w:spacing w:after="120" w:line="276" w:lineRule="auto"/>
        <w:ind w:left="227" w:hanging="284"/>
        <w:rPr>
          <w:rFonts w:cs="David"/>
          <w:rtl/>
        </w:rPr>
      </w:pPr>
      <w:r w:rsidRPr="004F095B">
        <w:rPr>
          <w:rFonts w:cs="David" w:hint="cs"/>
          <w:rtl/>
        </w:rPr>
        <w:tab/>
        <w:t>מסופר על ר' אריה לוין, כי בשעה שהתלווה אל אשתו לבדיקת רופא, שאל הרופא לסיבת בואם, וענה לו ר' אריה לוין: "הרגל של אשתי כואבת לנו".</w:t>
      </w:r>
    </w:p>
    <w:p w:rsidR="00272942" w:rsidRPr="004F095B" w:rsidRDefault="00272942" w:rsidP="00272942">
      <w:pPr>
        <w:spacing w:line="276" w:lineRule="auto"/>
        <w:ind w:left="227"/>
        <w:rPr>
          <w:rFonts w:cs="David"/>
          <w:rtl/>
        </w:rPr>
      </w:pPr>
      <w:r w:rsidRPr="004F095B">
        <w:rPr>
          <w:rFonts w:cs="David" w:hint="cs"/>
          <w:rtl/>
        </w:rPr>
        <w:t>(1) במה שונה תשובתו של ר' אריה לוין מהתפישה המקובלת של המושג "אני"?</w:t>
      </w:r>
    </w:p>
    <w:p w:rsidR="00272942" w:rsidRPr="004F095B" w:rsidRDefault="00272942" w:rsidP="00272942">
      <w:pPr>
        <w:spacing w:line="276" w:lineRule="auto"/>
        <w:ind w:left="226"/>
        <w:rPr>
          <w:rFonts w:cs="David"/>
          <w:rtl/>
        </w:rPr>
      </w:pPr>
      <w:r w:rsidRPr="004F095B">
        <w:rPr>
          <w:rFonts w:cs="David" w:hint="cs"/>
          <w:rtl/>
        </w:rPr>
        <w:t xml:space="preserve">(2) מהי הגדרתו של הרב </w:t>
      </w:r>
      <w:proofErr w:type="spellStart"/>
      <w:r w:rsidRPr="004F095B">
        <w:rPr>
          <w:rFonts w:cs="David" w:hint="cs"/>
          <w:rtl/>
        </w:rPr>
        <w:t>שקופ</w:t>
      </w:r>
      <w:proofErr w:type="spellEnd"/>
      <w:r w:rsidRPr="004F095B">
        <w:rPr>
          <w:rFonts w:cs="David" w:hint="cs"/>
          <w:rtl/>
        </w:rPr>
        <w:t xml:space="preserve"> למושג "אני", ולפי זה מהו "מימוש עצמי"?</w:t>
      </w:r>
      <w:r w:rsidRPr="004F095B">
        <w:rPr>
          <w:rFonts w:cs="David" w:hint="cs"/>
          <w:rtl/>
        </w:rPr>
        <w:tab/>
      </w:r>
    </w:p>
    <w:p w:rsidR="00272942" w:rsidRDefault="00633D2A" w:rsidP="00272942">
      <w:pPr>
        <w:spacing w:line="276" w:lineRule="auto"/>
        <w:ind w:left="227"/>
        <w:rPr>
          <w:rFonts w:cs="David"/>
          <w:rtl/>
        </w:rPr>
      </w:pPr>
      <w:r>
        <w:rPr>
          <w:rFonts w:ascii="David" w:hAnsi="David" w:cs="David" w:hint="cs"/>
          <w:rtl/>
        </w:rPr>
        <w:t xml:space="preserve">(3) לפי הרב </w:t>
      </w:r>
      <w:proofErr w:type="spellStart"/>
      <w:r>
        <w:rPr>
          <w:rFonts w:ascii="David" w:hAnsi="David" w:cs="David" w:hint="cs"/>
          <w:rtl/>
        </w:rPr>
        <w:t>סולובייצ</w:t>
      </w:r>
      <w:r w:rsidR="00234B0C">
        <w:rPr>
          <w:rFonts w:ascii="David" w:hAnsi="David" w:cs="David" w:hint="cs"/>
          <w:rtl/>
        </w:rPr>
        <w:t>'</w:t>
      </w:r>
      <w:r>
        <w:rPr>
          <w:rFonts w:ascii="David" w:hAnsi="David" w:cs="David" w:hint="cs"/>
          <w:rtl/>
        </w:rPr>
        <w:t>יק</w:t>
      </w:r>
      <w:proofErr w:type="spellEnd"/>
      <w:r>
        <w:rPr>
          <w:rFonts w:ascii="David" w:hAnsi="David" w:cs="David" w:hint="cs"/>
          <w:rtl/>
        </w:rPr>
        <w:t>, מהי הדרישה של מידת החסד מאדם שעושה חסד עם הזולת?</w:t>
      </w:r>
    </w:p>
    <w:p w:rsidR="00633D2A" w:rsidRDefault="00633D2A" w:rsidP="00371519">
      <w:pPr>
        <w:spacing w:line="276" w:lineRule="auto"/>
        <w:ind w:left="227" w:hanging="426"/>
        <w:rPr>
          <w:rFonts w:cs="David"/>
          <w:rtl/>
        </w:rPr>
      </w:pPr>
      <w:bookmarkStart w:id="0" w:name="_GoBack"/>
      <w:bookmarkEnd w:id="0"/>
    </w:p>
    <w:p w:rsidR="00272942" w:rsidRPr="004F095B" w:rsidRDefault="00272942" w:rsidP="00371519">
      <w:pPr>
        <w:spacing w:line="276" w:lineRule="auto"/>
        <w:ind w:left="227" w:hanging="426"/>
        <w:rPr>
          <w:rFonts w:cs="David"/>
          <w:u w:val="single"/>
          <w:rtl/>
        </w:rPr>
      </w:pPr>
      <w:r w:rsidRPr="004F095B">
        <w:rPr>
          <w:rFonts w:cs="David" w:hint="cs"/>
          <w:rtl/>
        </w:rPr>
        <w:t xml:space="preserve">ב. </w:t>
      </w:r>
      <w:proofErr w:type="spellStart"/>
      <w:r w:rsidRPr="004F095B">
        <w:rPr>
          <w:rFonts w:cs="David" w:hint="cs"/>
          <w:u w:val="single"/>
          <w:rtl/>
        </w:rPr>
        <w:t>ריה"ל</w:t>
      </w:r>
      <w:proofErr w:type="spellEnd"/>
      <w:r w:rsidRPr="004F095B">
        <w:rPr>
          <w:rFonts w:cs="David" w:hint="cs"/>
          <w:u w:val="single"/>
          <w:rtl/>
        </w:rPr>
        <w:t>, הכוזרי, מאמר שלישי:</w:t>
      </w:r>
    </w:p>
    <w:p w:rsidR="00272942" w:rsidRPr="004F095B" w:rsidRDefault="00272942" w:rsidP="00272942">
      <w:pPr>
        <w:spacing w:line="276" w:lineRule="auto"/>
        <w:ind w:left="227"/>
        <w:rPr>
          <w:rFonts w:cs="David"/>
          <w:rtl/>
        </w:rPr>
      </w:pPr>
      <w:r w:rsidRPr="004F095B">
        <w:rPr>
          <w:rFonts w:cs="David" w:hint="cs"/>
          <w:rtl/>
        </w:rPr>
        <w:t xml:space="preserve">במה עדיף, לדעת </w:t>
      </w:r>
      <w:proofErr w:type="spellStart"/>
      <w:r w:rsidRPr="004F095B">
        <w:rPr>
          <w:rFonts w:cs="David" w:hint="cs"/>
          <w:rtl/>
        </w:rPr>
        <w:t>ריה"ל</w:t>
      </w:r>
      <w:proofErr w:type="spellEnd"/>
      <w:r w:rsidRPr="004F095B">
        <w:rPr>
          <w:rFonts w:cs="David" w:hint="cs"/>
          <w:rtl/>
        </w:rPr>
        <w:t>, אדם הכולל עצמו בציבור מאדם הדואג לעצמו בלבד?</w:t>
      </w:r>
    </w:p>
    <w:p w:rsidR="00272942" w:rsidRPr="004F095B" w:rsidRDefault="00272942" w:rsidP="00633D2A">
      <w:pPr>
        <w:spacing w:line="276" w:lineRule="auto"/>
        <w:ind w:left="226"/>
        <w:rPr>
          <w:rFonts w:cs="David"/>
          <w:rtl/>
        </w:rPr>
      </w:pPr>
      <w:r>
        <w:rPr>
          <w:rFonts w:cs="David" w:hint="cs"/>
          <w:rtl/>
        </w:rPr>
        <w:t>הסבר</w:t>
      </w:r>
      <w:r w:rsidRPr="004F095B">
        <w:rPr>
          <w:rFonts w:cs="David" w:hint="cs"/>
          <w:rtl/>
        </w:rPr>
        <w:t xml:space="preserve"> ע"פ </w:t>
      </w:r>
      <w:r w:rsidR="00633D2A">
        <w:rPr>
          <w:rFonts w:cs="David" w:hint="cs"/>
          <w:b/>
          <w:bCs/>
          <w:rtl/>
        </w:rPr>
        <w:t xml:space="preserve">אחת </w:t>
      </w:r>
      <w:r w:rsidRPr="0029728B">
        <w:rPr>
          <w:rFonts w:cs="David" w:hint="cs"/>
          <w:b/>
          <w:bCs/>
          <w:rtl/>
        </w:rPr>
        <w:t xml:space="preserve"> </w:t>
      </w:r>
      <w:r w:rsidRPr="004F095B">
        <w:rPr>
          <w:rFonts w:cs="David" w:hint="cs"/>
          <w:rtl/>
        </w:rPr>
        <w:t>מהמשלים שהוא מביא.</w:t>
      </w:r>
    </w:p>
    <w:p w:rsidR="00272942" w:rsidRDefault="00272942" w:rsidP="00272942">
      <w:pPr>
        <w:spacing w:line="276" w:lineRule="auto"/>
        <w:ind w:left="226"/>
        <w:rPr>
          <w:rtl/>
        </w:rPr>
      </w:pPr>
    </w:p>
    <w:p w:rsidR="00371519" w:rsidRDefault="00272942" w:rsidP="00633D2A">
      <w:pPr>
        <w:spacing w:line="276" w:lineRule="auto"/>
        <w:ind w:hanging="483"/>
        <w:rPr>
          <w:rFonts w:cs="David"/>
          <w:rtl/>
        </w:rPr>
      </w:pPr>
      <w:r w:rsidRPr="004F095B">
        <w:rPr>
          <w:rFonts w:cs="David" w:hint="cs"/>
          <w:rtl/>
        </w:rPr>
        <w:t xml:space="preserve">7) </w:t>
      </w:r>
      <w:r w:rsidR="00371519">
        <w:rPr>
          <w:rFonts w:cs="David" w:hint="cs"/>
          <w:rtl/>
        </w:rPr>
        <w:t xml:space="preserve">א. </w:t>
      </w:r>
      <w:r w:rsidR="00371519" w:rsidRPr="00633D2A">
        <w:rPr>
          <w:rFonts w:cs="David" w:hint="cs"/>
          <w:u w:val="single"/>
          <w:rtl/>
        </w:rPr>
        <w:t xml:space="preserve">רמב"ם איגרת תימן, </w:t>
      </w:r>
      <w:proofErr w:type="spellStart"/>
      <w:r w:rsidR="00371519" w:rsidRPr="00633D2A">
        <w:rPr>
          <w:rFonts w:cs="David" w:hint="cs"/>
          <w:u w:val="single"/>
          <w:rtl/>
        </w:rPr>
        <w:t>וריה"ל</w:t>
      </w:r>
      <w:proofErr w:type="spellEnd"/>
    </w:p>
    <w:p w:rsidR="00371519" w:rsidRPr="002C39D4" w:rsidRDefault="00371519" w:rsidP="0037151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</w:t>
      </w:r>
      <w:r w:rsidRPr="002C39D4">
        <w:rPr>
          <w:rFonts w:cs="David"/>
          <w:rtl/>
        </w:rPr>
        <w:t xml:space="preserve">מדוע מבססים </w:t>
      </w:r>
      <w:proofErr w:type="spellStart"/>
      <w:r w:rsidRPr="005E0A92">
        <w:rPr>
          <w:rFonts w:cs="David"/>
          <w:u w:val="single"/>
          <w:rtl/>
        </w:rPr>
        <w:t>ריה"ל</w:t>
      </w:r>
      <w:proofErr w:type="spellEnd"/>
      <w:r w:rsidRPr="005E0A92">
        <w:rPr>
          <w:rFonts w:cs="David"/>
          <w:u w:val="single"/>
          <w:rtl/>
        </w:rPr>
        <w:t xml:space="preserve"> והרמב"ם</w:t>
      </w:r>
      <w:r>
        <w:rPr>
          <w:rFonts w:cs="David" w:hint="cs"/>
          <w:rtl/>
        </w:rPr>
        <w:t xml:space="preserve"> באיגרת תימן</w:t>
      </w:r>
      <w:r w:rsidRPr="002C39D4">
        <w:rPr>
          <w:rFonts w:cs="David"/>
          <w:rtl/>
        </w:rPr>
        <w:t xml:space="preserve"> את האמונה על מעמד הר סיני?</w:t>
      </w:r>
    </w:p>
    <w:p w:rsidR="00371519" w:rsidRDefault="00633D2A" w:rsidP="00633D2A">
      <w:pPr>
        <w:spacing w:line="276" w:lineRule="auto"/>
        <w:ind w:left="227" w:hanging="568"/>
        <w:rPr>
          <w:rFonts w:cs="David"/>
          <w:rtl/>
        </w:rPr>
      </w:pPr>
      <w:r>
        <w:rPr>
          <w:rFonts w:cs="David" w:hint="cs"/>
          <w:rtl/>
        </w:rPr>
        <w:t xml:space="preserve"> ב.  </w:t>
      </w:r>
      <w:r w:rsidRPr="00633D2A">
        <w:rPr>
          <w:rFonts w:cs="David" w:hint="cs"/>
          <w:u w:val="single"/>
          <w:rtl/>
        </w:rPr>
        <w:t>בן איש חי</w:t>
      </w:r>
    </w:p>
    <w:p w:rsidR="00633D2A" w:rsidRPr="00633D2A" w:rsidRDefault="00633D2A" w:rsidP="00BC5F52">
      <w:pPr>
        <w:spacing w:line="276" w:lineRule="auto"/>
        <w:ind w:left="360" w:hanging="134"/>
        <w:rPr>
          <w:rFonts w:cs="David"/>
          <w:rtl/>
        </w:rPr>
      </w:pPr>
      <w:r w:rsidRPr="00633D2A">
        <w:rPr>
          <w:rFonts w:cs="David" w:hint="cs"/>
          <w:rtl/>
        </w:rPr>
        <w:t xml:space="preserve">(1) </w:t>
      </w:r>
      <w:r w:rsidR="00BC5F52">
        <w:rPr>
          <w:rFonts w:cs="David" w:hint="cs"/>
          <w:rtl/>
        </w:rPr>
        <w:t xml:space="preserve">לפי דברי הבן, </w:t>
      </w:r>
      <w:r>
        <w:rPr>
          <w:rFonts w:cs="David" w:hint="cs"/>
          <w:rtl/>
        </w:rPr>
        <w:t>ב</w:t>
      </w:r>
      <w:r w:rsidRPr="00633D2A">
        <w:rPr>
          <w:rFonts w:cs="David" w:hint="cs"/>
          <w:rtl/>
        </w:rPr>
        <w:t>מה</w:t>
      </w:r>
      <w:r w:rsidRPr="00633D2A">
        <w:rPr>
          <w:rFonts w:cs="David"/>
          <w:rtl/>
        </w:rPr>
        <w:t xml:space="preserve"> </w:t>
      </w:r>
      <w:r>
        <w:rPr>
          <w:rFonts w:cs="David" w:hint="cs"/>
          <w:rtl/>
        </w:rPr>
        <w:t>שונה היחס בין האם לבנה לעומת היחס בין האב לבנו?</w:t>
      </w:r>
      <w:r w:rsidRPr="00633D2A">
        <w:rPr>
          <w:rFonts w:cs="David"/>
          <w:rtl/>
        </w:rPr>
        <w:tab/>
        <w:t xml:space="preserve"> </w:t>
      </w:r>
    </w:p>
    <w:p w:rsidR="00633D2A" w:rsidRPr="00633D2A" w:rsidRDefault="00633D2A" w:rsidP="00BC5F52">
      <w:pPr>
        <w:spacing w:line="276" w:lineRule="auto"/>
        <w:ind w:left="360" w:hanging="134"/>
        <w:rPr>
          <w:rFonts w:cs="David"/>
          <w:rtl/>
        </w:rPr>
      </w:pPr>
      <w:r>
        <w:rPr>
          <w:rFonts w:cs="David" w:hint="cs"/>
          <w:rtl/>
        </w:rPr>
        <w:t>(2)</w:t>
      </w:r>
      <w:r w:rsidR="00BC5F52">
        <w:rPr>
          <w:rFonts w:cs="David" w:hint="cs"/>
          <w:rtl/>
        </w:rPr>
        <w:t xml:space="preserve"> כיצד על ידי המשל מתבהרת מטרת כל הנפלאות במתן תורה?</w:t>
      </w:r>
      <w:r w:rsidRPr="00633D2A">
        <w:rPr>
          <w:rFonts w:cs="David"/>
          <w:rtl/>
        </w:rPr>
        <w:tab/>
        <w:t xml:space="preserve"> </w:t>
      </w:r>
    </w:p>
    <w:p w:rsidR="00272942" w:rsidRDefault="00272942" w:rsidP="0027294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72942" w:rsidRPr="005F226B" w:rsidRDefault="00272942" w:rsidP="00BC5F52">
      <w:pPr>
        <w:spacing w:after="120" w:line="276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5F226B">
        <w:rPr>
          <w:rFonts w:cs="David" w:hint="cs"/>
          <w:b/>
          <w:bCs/>
          <w:sz w:val="28"/>
          <w:szCs w:val="28"/>
          <w:u w:val="single"/>
          <w:rtl/>
        </w:rPr>
        <w:t xml:space="preserve">חלק שלישי </w:t>
      </w:r>
      <w:r w:rsidRPr="005F226B">
        <w:rPr>
          <w:rFonts w:cs="David"/>
          <w:b/>
          <w:bCs/>
          <w:sz w:val="28"/>
          <w:szCs w:val="28"/>
          <w:u w:val="single"/>
          <w:rtl/>
        </w:rPr>
        <w:t>–</w:t>
      </w:r>
      <w:r w:rsidRPr="005F226B">
        <w:rPr>
          <w:rFonts w:cs="David" w:hint="cs"/>
          <w:b/>
          <w:bCs/>
          <w:sz w:val="28"/>
          <w:szCs w:val="28"/>
          <w:u w:val="single"/>
          <w:rtl/>
        </w:rPr>
        <w:t xml:space="preserve"> פרק ז' (</w:t>
      </w:r>
      <w:r w:rsidR="00BC5F52">
        <w:rPr>
          <w:rFonts w:cs="David" w:hint="cs"/>
          <w:b/>
          <w:bCs/>
          <w:sz w:val="28"/>
          <w:szCs w:val="28"/>
          <w:u w:val="single"/>
          <w:rtl/>
        </w:rPr>
        <w:t xml:space="preserve">ענה על </w:t>
      </w:r>
      <w:r w:rsidRPr="005F226B">
        <w:rPr>
          <w:rFonts w:cs="David" w:hint="cs"/>
          <w:b/>
          <w:bCs/>
          <w:sz w:val="28"/>
          <w:szCs w:val="28"/>
          <w:u w:val="single"/>
          <w:rtl/>
        </w:rPr>
        <w:t xml:space="preserve">שאלה אחת </w:t>
      </w:r>
      <w:r w:rsidR="00BC5F52">
        <w:rPr>
          <w:rFonts w:cs="David" w:hint="cs"/>
          <w:b/>
          <w:bCs/>
          <w:sz w:val="28"/>
          <w:szCs w:val="28"/>
          <w:u w:val="single"/>
          <w:rtl/>
        </w:rPr>
        <w:t>בלבד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 - </w:t>
      </w:r>
      <w:r w:rsidR="00371519">
        <w:rPr>
          <w:rFonts w:cs="David" w:hint="cs"/>
          <w:b/>
          <w:bCs/>
          <w:sz w:val="28"/>
          <w:szCs w:val="28"/>
          <w:u w:val="single"/>
          <w:rtl/>
        </w:rPr>
        <w:t>16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נק'</w:t>
      </w:r>
      <w:r w:rsidRPr="005F226B">
        <w:rPr>
          <w:rFonts w:cs="David" w:hint="cs"/>
          <w:b/>
          <w:bCs/>
          <w:sz w:val="28"/>
          <w:szCs w:val="28"/>
          <w:u w:val="single"/>
          <w:rtl/>
        </w:rPr>
        <w:t>):</w:t>
      </w:r>
    </w:p>
    <w:p w:rsidR="00272942" w:rsidRPr="004F095B" w:rsidRDefault="00272942" w:rsidP="00272942">
      <w:pPr>
        <w:ind w:left="-58" w:right="-426"/>
        <w:rPr>
          <w:rFonts w:cs="David"/>
          <w:u w:val="single"/>
          <w:rtl/>
        </w:rPr>
      </w:pPr>
      <w:r w:rsidRPr="004F095B">
        <w:rPr>
          <w:rFonts w:cs="David" w:hint="cs"/>
          <w:rtl/>
        </w:rPr>
        <w:t xml:space="preserve">8) </w:t>
      </w:r>
      <w:r w:rsidRPr="004F095B">
        <w:rPr>
          <w:rFonts w:cs="David" w:hint="cs"/>
          <w:u w:val="single"/>
          <w:rtl/>
        </w:rPr>
        <w:t>הרב קוק, אורות הקודש:</w:t>
      </w:r>
    </w:p>
    <w:p w:rsidR="00272942" w:rsidRPr="004F095B" w:rsidRDefault="00272942" w:rsidP="00272942">
      <w:pPr>
        <w:spacing w:line="276" w:lineRule="auto"/>
        <w:ind w:left="227" w:right="-426"/>
        <w:rPr>
          <w:rFonts w:cs="David"/>
          <w:rtl/>
        </w:rPr>
      </w:pPr>
      <w:r w:rsidRPr="004F095B">
        <w:rPr>
          <w:rFonts w:cs="David" w:hint="cs"/>
          <w:rtl/>
        </w:rPr>
        <w:t>הרב חנן פורת נשאל בראיון לפני מותו: "האם אתה מפחד מהמוות"?</w:t>
      </w:r>
    </w:p>
    <w:p w:rsidR="00272942" w:rsidRPr="004F095B" w:rsidRDefault="00272942" w:rsidP="00272942">
      <w:pPr>
        <w:spacing w:line="276" w:lineRule="auto"/>
        <w:ind w:left="227" w:right="-426"/>
        <w:rPr>
          <w:rFonts w:cs="David"/>
          <w:rtl/>
        </w:rPr>
      </w:pPr>
      <w:r w:rsidRPr="004F095B">
        <w:rPr>
          <w:rFonts w:cs="David" w:hint="cs"/>
          <w:rtl/>
        </w:rPr>
        <w:t xml:space="preserve">תשובתו </w:t>
      </w:r>
      <w:proofErr w:type="spellStart"/>
      <w:r w:rsidRPr="004F095B">
        <w:rPr>
          <w:rFonts w:cs="David" w:hint="cs"/>
          <w:rtl/>
        </w:rPr>
        <w:t>היתה</w:t>
      </w:r>
      <w:proofErr w:type="spellEnd"/>
      <w:r w:rsidRPr="004F095B">
        <w:rPr>
          <w:rFonts w:cs="David" w:hint="cs"/>
          <w:rtl/>
        </w:rPr>
        <w:t xml:space="preserve">: "כהוא זה </w:t>
      </w:r>
      <w:r w:rsidRPr="004F095B">
        <w:rPr>
          <w:rFonts w:cs="David"/>
          <w:rtl/>
        </w:rPr>
        <w:t>–</w:t>
      </w:r>
      <w:r w:rsidRPr="004F095B">
        <w:rPr>
          <w:rFonts w:cs="David" w:hint="cs"/>
          <w:rtl/>
        </w:rPr>
        <w:t xml:space="preserve"> לא מפחד!"</w:t>
      </w:r>
    </w:p>
    <w:p w:rsidR="00272942" w:rsidRPr="004F095B" w:rsidRDefault="00272942" w:rsidP="00272942">
      <w:pPr>
        <w:spacing w:line="276" w:lineRule="auto"/>
        <w:ind w:left="227" w:right="-426"/>
        <w:rPr>
          <w:rFonts w:cs="David"/>
          <w:rtl/>
        </w:rPr>
      </w:pPr>
      <w:r w:rsidRPr="004F095B">
        <w:rPr>
          <w:rFonts w:cs="David" w:hint="cs"/>
          <w:rtl/>
        </w:rPr>
        <w:t>הרב חנן פעל לאורך חייו כמו שהנחה הרב קוק, ולכן לא פחד מהמוות.</w:t>
      </w:r>
    </w:p>
    <w:p w:rsidR="00272942" w:rsidRPr="004F095B" w:rsidRDefault="00272942" w:rsidP="00BC5F52">
      <w:pPr>
        <w:spacing w:line="276" w:lineRule="auto"/>
        <w:ind w:left="509" w:right="-142" w:hanging="141"/>
        <w:rPr>
          <w:rFonts w:cs="David"/>
          <w:rtl/>
        </w:rPr>
      </w:pPr>
      <w:r>
        <w:rPr>
          <w:rFonts w:cs="David" w:hint="cs"/>
          <w:rtl/>
        </w:rPr>
        <w:t xml:space="preserve">א. </w:t>
      </w:r>
      <w:r w:rsidRPr="004F095B">
        <w:rPr>
          <w:rFonts w:cs="David" w:hint="cs"/>
          <w:rtl/>
        </w:rPr>
        <w:t xml:space="preserve">על פי הרב קוק מהם </w:t>
      </w:r>
      <w:r w:rsidRPr="004F095B">
        <w:rPr>
          <w:rFonts w:cs="David" w:hint="cs"/>
          <w:b/>
          <w:bCs/>
          <w:rtl/>
        </w:rPr>
        <w:t>שני</w:t>
      </w:r>
      <w:r w:rsidRPr="004F095B">
        <w:rPr>
          <w:rFonts w:cs="David" w:hint="cs"/>
          <w:rtl/>
        </w:rPr>
        <w:t xml:space="preserve"> המאפיינים לאורח חיים של האדם, שיכולים להועיל להפחתת היראה מפני המוות?</w:t>
      </w:r>
    </w:p>
    <w:p w:rsidR="00272942" w:rsidRPr="004F095B" w:rsidRDefault="00272942" w:rsidP="00BC5F52">
      <w:pPr>
        <w:spacing w:line="276" w:lineRule="auto"/>
        <w:ind w:left="509" w:right="-426" w:hanging="141"/>
        <w:rPr>
          <w:rFonts w:cs="David"/>
          <w:rtl/>
        </w:rPr>
      </w:pPr>
      <w:r>
        <w:rPr>
          <w:rFonts w:cs="David" w:hint="cs"/>
          <w:rtl/>
        </w:rPr>
        <w:t xml:space="preserve">ב. </w:t>
      </w:r>
      <w:r w:rsidRPr="004F095B">
        <w:rPr>
          <w:rFonts w:cs="David" w:hint="cs"/>
          <w:rtl/>
        </w:rPr>
        <w:t xml:space="preserve">הסבר </w:t>
      </w:r>
      <w:r w:rsidRPr="004F095B">
        <w:rPr>
          <w:rFonts w:cs="David" w:hint="cs"/>
          <w:u w:val="single"/>
          <w:rtl/>
        </w:rPr>
        <w:t>כיצד</w:t>
      </w:r>
      <w:r w:rsidRPr="004F095B">
        <w:rPr>
          <w:rFonts w:cs="David" w:hint="cs"/>
          <w:rtl/>
        </w:rPr>
        <w:t xml:space="preserve"> הם מפחיתים את יראת המוות.</w:t>
      </w:r>
    </w:p>
    <w:p w:rsidR="00272942" w:rsidRDefault="00272942" w:rsidP="00BC5F52">
      <w:pPr>
        <w:spacing w:line="276" w:lineRule="auto"/>
        <w:ind w:left="226" w:right="-426"/>
        <w:rPr>
          <w:rtl/>
        </w:rPr>
      </w:pPr>
    </w:p>
    <w:p w:rsidR="00272942" w:rsidRPr="004F095B" w:rsidRDefault="00272942" w:rsidP="00272942">
      <w:pPr>
        <w:ind w:left="-58" w:right="-426"/>
        <w:rPr>
          <w:rFonts w:cs="David"/>
          <w:u w:val="single"/>
          <w:rtl/>
        </w:rPr>
      </w:pPr>
      <w:r w:rsidRPr="004F095B">
        <w:rPr>
          <w:rFonts w:cs="David" w:hint="cs"/>
          <w:rtl/>
        </w:rPr>
        <w:t xml:space="preserve">9) </w:t>
      </w:r>
      <w:r w:rsidRPr="004F095B">
        <w:rPr>
          <w:rFonts w:cs="David" w:hint="cs"/>
          <w:u w:val="single"/>
          <w:rtl/>
        </w:rPr>
        <w:t>הרמב"ם, הלכות תשובה:</w:t>
      </w:r>
    </w:p>
    <w:p w:rsidR="00272942" w:rsidRPr="00BC0B3C" w:rsidRDefault="00272942" w:rsidP="00BC5F52">
      <w:pPr>
        <w:spacing w:line="276" w:lineRule="auto"/>
        <w:ind w:left="509" w:right="-425" w:hanging="282"/>
        <w:rPr>
          <w:rtl/>
        </w:rPr>
      </w:pPr>
      <w:r w:rsidRPr="00BC5F52">
        <w:rPr>
          <w:rFonts w:cs="David" w:hint="cs"/>
          <w:rtl/>
        </w:rPr>
        <w:t>א.</w:t>
      </w:r>
      <w:r w:rsidRPr="004F095B">
        <w:rPr>
          <w:rFonts w:cs="David" w:hint="cs"/>
          <w:rtl/>
        </w:rPr>
        <w:t xml:space="preserve"> לדברי הרמב"ם:</w:t>
      </w:r>
      <w:r w:rsidRPr="00BC0B3C">
        <w:rPr>
          <w:rFonts w:hint="cs"/>
          <w:rtl/>
        </w:rPr>
        <w:t xml:space="preserve"> "הערבים </w:t>
      </w:r>
      <w:proofErr w:type="spellStart"/>
      <w:r w:rsidRPr="00BC0B3C">
        <w:rPr>
          <w:rFonts w:hint="cs"/>
          <w:rtl/>
        </w:rPr>
        <w:t>הטפשים</w:t>
      </w:r>
      <w:proofErr w:type="spellEnd"/>
      <w:r w:rsidRPr="00BC0B3C">
        <w:rPr>
          <w:rFonts w:hint="cs"/>
          <w:rtl/>
        </w:rPr>
        <w:t xml:space="preserve"> האווילים" חושבים שהעולם הבא כולל אכילה ושתיה, בגדי שש ורקמה, כלי כסף וזהב </w:t>
      </w:r>
      <w:proofErr w:type="spellStart"/>
      <w:r w:rsidRPr="00BC0B3C">
        <w:rPr>
          <w:rFonts w:hint="cs"/>
          <w:rtl/>
        </w:rPr>
        <w:t>וכו</w:t>
      </w:r>
      <w:proofErr w:type="spellEnd"/>
      <w:r w:rsidRPr="00BC0B3C">
        <w:rPr>
          <w:rFonts w:hint="cs"/>
          <w:rtl/>
        </w:rPr>
        <w:t>'.</w:t>
      </w:r>
    </w:p>
    <w:p w:rsidR="00BC5F52" w:rsidRPr="00BC5F52" w:rsidRDefault="00BC5F52" w:rsidP="00BC5F52">
      <w:pPr>
        <w:ind w:left="227" w:right="-425"/>
        <w:rPr>
          <w:rFonts w:cs="David"/>
          <w:sz w:val="16"/>
          <w:szCs w:val="16"/>
          <w:rtl/>
        </w:rPr>
      </w:pPr>
    </w:p>
    <w:p w:rsidR="00272942" w:rsidRPr="004F095B" w:rsidRDefault="00272942" w:rsidP="00BC5F52">
      <w:pPr>
        <w:spacing w:line="276" w:lineRule="auto"/>
        <w:ind w:left="227" w:right="-993"/>
        <w:rPr>
          <w:rFonts w:cs="David"/>
          <w:rtl/>
        </w:rPr>
      </w:pPr>
      <w:r w:rsidRPr="004F095B">
        <w:rPr>
          <w:rFonts w:cs="David" w:hint="cs"/>
          <w:rtl/>
        </w:rPr>
        <w:t>מהו העולם הבא לפי תפישת העולם היהודית ("חכמים ובעלי דעה")?</w:t>
      </w:r>
      <w:r w:rsidR="00BC5F52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הסב</w:t>
      </w:r>
      <w:r w:rsidRPr="004F095B">
        <w:rPr>
          <w:rFonts w:cs="David" w:hint="cs"/>
          <w:rtl/>
        </w:rPr>
        <w:t>ר בפירוט את חלקי התיאור.</w:t>
      </w:r>
    </w:p>
    <w:p w:rsidR="00BC5F52" w:rsidRDefault="00BC5F52" w:rsidP="00BC5F52">
      <w:pPr>
        <w:ind w:left="226" w:right="-426"/>
        <w:rPr>
          <w:rFonts w:cs="David"/>
          <w:rtl/>
        </w:rPr>
      </w:pPr>
    </w:p>
    <w:p w:rsidR="00EA12A6" w:rsidRPr="00272942" w:rsidRDefault="00272942" w:rsidP="00BC5F52">
      <w:pPr>
        <w:spacing w:line="276" w:lineRule="auto"/>
        <w:ind w:left="226" w:right="-426"/>
      </w:pPr>
      <w:r w:rsidRPr="00BC5F52">
        <w:rPr>
          <w:rFonts w:cs="David" w:hint="cs"/>
          <w:rtl/>
        </w:rPr>
        <w:t>ב.</w:t>
      </w:r>
      <w:r w:rsidRPr="004F095B">
        <w:rPr>
          <w:rFonts w:cs="David" w:hint="cs"/>
          <w:rtl/>
        </w:rPr>
        <w:t xml:space="preserve"> לפי הרמב"ם, מדוע לא הסבירו הנביאים בפירוט כיצד נראה העולם הבא?</w:t>
      </w:r>
    </w:p>
    <w:sectPr w:rsidR="00EA12A6" w:rsidRPr="00272942" w:rsidSect="00BC5F52">
      <w:headerReference w:type="default" r:id="rId8"/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35" w:rsidRDefault="00DD5835" w:rsidP="00272942">
      <w:r>
        <w:separator/>
      </w:r>
    </w:p>
  </w:endnote>
  <w:endnote w:type="continuationSeparator" w:id="0">
    <w:p w:rsidR="00DD5835" w:rsidRDefault="00DD5835" w:rsidP="0027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35" w:rsidRDefault="00DD5835" w:rsidP="00272942">
      <w:r>
        <w:separator/>
      </w:r>
    </w:p>
  </w:footnote>
  <w:footnote w:type="continuationSeparator" w:id="0">
    <w:p w:rsidR="00DD5835" w:rsidRDefault="00DD5835" w:rsidP="00272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1" w:rsidRPr="00D67740" w:rsidRDefault="009109FE" w:rsidP="00834A51">
    <w:pPr>
      <w:pStyle w:val="a3"/>
      <w:rPr>
        <w:rFonts w:cs="David"/>
        <w:b/>
        <w:bCs/>
        <w:sz w:val="20"/>
        <w:szCs w:val="20"/>
        <w:rtl/>
      </w:rPr>
    </w:pPr>
    <w:r w:rsidRPr="00D67740">
      <w:rPr>
        <w:rFonts w:cs="David"/>
        <w:b/>
        <w:bCs/>
        <w:sz w:val="20"/>
        <w:szCs w:val="20"/>
        <w:rtl/>
      </w:rPr>
      <w:t>בס"ד</w:t>
    </w:r>
    <w:r w:rsidRPr="00D67740">
      <w:rPr>
        <w:rFonts w:cs="David"/>
        <w:b/>
        <w:bCs/>
        <w:sz w:val="20"/>
        <w:szCs w:val="20"/>
        <w:rtl/>
      </w:rPr>
      <w:tab/>
    </w:r>
    <w:r w:rsidRPr="00D67740">
      <w:rPr>
        <w:rFonts w:cs="David"/>
        <w:b/>
        <w:bCs/>
        <w:sz w:val="20"/>
        <w:szCs w:val="20"/>
        <w:rtl/>
      </w:rPr>
      <w:tab/>
      <w:t xml:space="preserve">מחשבת ישראל – </w:t>
    </w:r>
    <w:proofErr w:type="spellStart"/>
    <w:r w:rsidRPr="00D67740">
      <w:rPr>
        <w:rFonts w:cs="David"/>
        <w:b/>
        <w:bCs/>
        <w:sz w:val="20"/>
        <w:szCs w:val="20"/>
        <w:rtl/>
      </w:rPr>
      <w:t>יב</w:t>
    </w:r>
    <w:proofErr w:type="spellEnd"/>
  </w:p>
  <w:p w:rsidR="00834A51" w:rsidRPr="00D67740" w:rsidRDefault="00272942" w:rsidP="00272942">
    <w:pPr>
      <w:pStyle w:val="a3"/>
      <w:rPr>
        <w:rFonts w:cs="David"/>
        <w:b/>
        <w:bCs/>
        <w:sz w:val="20"/>
        <w:szCs w:val="20"/>
      </w:rPr>
    </w:pPr>
    <w:r>
      <w:rPr>
        <w:rFonts w:cs="David" w:hint="cs"/>
        <w:b/>
        <w:bCs/>
        <w:sz w:val="20"/>
        <w:szCs w:val="20"/>
        <w:rtl/>
      </w:rPr>
      <w:t>כה ניסן</w:t>
    </w:r>
    <w:r w:rsidR="009109FE" w:rsidRPr="00D67740">
      <w:rPr>
        <w:rFonts w:cs="David"/>
        <w:b/>
        <w:bCs/>
        <w:sz w:val="20"/>
        <w:szCs w:val="20"/>
        <w:rtl/>
      </w:rPr>
      <w:t xml:space="preserve"> </w:t>
    </w:r>
    <w:proofErr w:type="spellStart"/>
    <w:r w:rsidR="009109FE" w:rsidRPr="00D67740">
      <w:rPr>
        <w:rFonts w:cs="David"/>
        <w:b/>
        <w:bCs/>
        <w:sz w:val="20"/>
        <w:szCs w:val="20"/>
        <w:rtl/>
      </w:rPr>
      <w:t>התשע"</w:t>
    </w:r>
    <w:r>
      <w:rPr>
        <w:rFonts w:cs="David" w:hint="cs"/>
        <w:b/>
        <w:bCs/>
        <w:sz w:val="20"/>
        <w:szCs w:val="20"/>
        <w:rtl/>
      </w:rPr>
      <w:t>ח</w:t>
    </w:r>
    <w:proofErr w:type="spellEnd"/>
    <w:r w:rsidR="009109FE" w:rsidRPr="00D67740">
      <w:rPr>
        <w:rFonts w:cs="David"/>
        <w:b/>
        <w:bCs/>
        <w:sz w:val="20"/>
        <w:szCs w:val="20"/>
        <w:rtl/>
      </w:rPr>
      <w:tab/>
    </w:r>
    <w:r w:rsidR="009109FE" w:rsidRPr="00D67740">
      <w:rPr>
        <w:rFonts w:cs="David"/>
        <w:b/>
        <w:bCs/>
        <w:sz w:val="20"/>
        <w:szCs w:val="20"/>
        <w:rtl/>
      </w:rPr>
      <w:tab/>
      <w:t>מתכונת</w:t>
    </w:r>
    <w:r w:rsidR="009109FE">
      <w:rPr>
        <w:rFonts w:cs="David" w:hint="cs"/>
        <w:b/>
        <w:bCs/>
        <w:sz w:val="20"/>
        <w:szCs w:val="20"/>
        <w:rtl/>
      </w:rPr>
      <w:t xml:space="preserve"> </w:t>
    </w:r>
    <w:r>
      <w:rPr>
        <w:rFonts w:cs="David" w:hint="cs"/>
        <w:b/>
        <w:bCs/>
        <w:sz w:val="20"/>
        <w:szCs w:val="20"/>
        <w:rtl/>
      </w:rPr>
      <w:t>1</w:t>
    </w:r>
    <w:r w:rsidR="009109FE" w:rsidRPr="00D67740">
      <w:rPr>
        <w:rFonts w:cs="David"/>
        <w:b/>
        <w:bCs/>
        <w:sz w:val="20"/>
        <w:szCs w:val="20"/>
        <w:rtl/>
      </w:rPr>
      <w:t xml:space="preserve"> </w:t>
    </w:r>
    <w:r w:rsidR="009109FE">
      <w:rPr>
        <w:rFonts w:cs="David" w:hint="cs"/>
        <w:b/>
        <w:bCs/>
        <w:sz w:val="20"/>
        <w:szCs w:val="20"/>
        <w:rtl/>
      </w:rPr>
      <w:t>אמונה וגאולה</w:t>
    </w:r>
    <w:r w:rsidR="009109FE" w:rsidRPr="00D67740">
      <w:rPr>
        <w:rFonts w:cs="David"/>
        <w:b/>
        <w:bCs/>
        <w:sz w:val="20"/>
        <w:szCs w:val="20"/>
        <w:rtl/>
      </w:rPr>
      <w:t xml:space="preserve">  </w:t>
    </w:r>
  </w:p>
  <w:p w:rsidR="00834A51" w:rsidRPr="00834A51" w:rsidRDefault="00DD58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1B0"/>
    <w:multiLevelType w:val="hybridMultilevel"/>
    <w:tmpl w:val="C136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40D9"/>
    <w:multiLevelType w:val="hybridMultilevel"/>
    <w:tmpl w:val="0CD48A16"/>
    <w:lvl w:ilvl="0" w:tplc="7AEAEDF2">
      <w:start w:val="1"/>
      <w:numFmt w:val="decimal"/>
      <w:lvlText w:val="(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42"/>
    <w:rsid w:val="00234B0C"/>
    <w:rsid w:val="00272942"/>
    <w:rsid w:val="00371519"/>
    <w:rsid w:val="00503538"/>
    <w:rsid w:val="00633D2A"/>
    <w:rsid w:val="009109FE"/>
    <w:rsid w:val="00BC5F52"/>
    <w:rsid w:val="00DD5835"/>
    <w:rsid w:val="00E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94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7294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294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7294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33D2A"/>
    <w:pPr>
      <w:spacing w:after="200" w:line="276" w:lineRule="auto"/>
      <w:ind w:left="720"/>
      <w:contextualSpacing/>
    </w:pPr>
    <w:rPr>
      <w:rFonts w:asciiTheme="minorHAnsi" w:eastAsiaTheme="minorHAnsi" w:hAnsiTheme="min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94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7294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294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7294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33D2A"/>
    <w:pPr>
      <w:spacing w:after="200" w:line="276" w:lineRule="auto"/>
      <w:ind w:left="720"/>
      <w:contextualSpacing/>
    </w:pPr>
    <w:rPr>
      <w:rFonts w:asciiTheme="minorHAnsi" w:eastAsiaTheme="minorHAnsi" w:hAnsiTheme="min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707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</cp:revision>
  <dcterms:created xsi:type="dcterms:W3CDTF">2018-04-09T21:51:00Z</dcterms:created>
  <dcterms:modified xsi:type="dcterms:W3CDTF">2018-04-10T20:42:00Z</dcterms:modified>
</cp:coreProperties>
</file>